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0" w:rsidRDefault="00786B9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0</wp:posOffset>
            </wp:positionV>
            <wp:extent cx="5760720" cy="8329930"/>
            <wp:effectExtent l="0" t="0" r="0" b="0"/>
            <wp:wrapThrough wrapText="bothSides">
              <wp:wrapPolygon edited="0">
                <wp:start x="0" y="0"/>
                <wp:lineTo x="0" y="21537"/>
                <wp:lineTo x="21500" y="21537"/>
                <wp:lineTo x="215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heNotion18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7D0" w:rsidRDefault="003307D0">
      <w:r>
        <w:br w:type="page"/>
      </w:r>
    </w:p>
    <w:p w:rsidR="00223E22" w:rsidRDefault="00223E22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75565</wp:posOffset>
            </wp:positionV>
            <wp:extent cx="5760720" cy="4268470"/>
            <wp:effectExtent l="0" t="0" r="0" b="0"/>
            <wp:wrapThrough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18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7D0" w:rsidRDefault="003307D0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/>
    <w:p w:rsidR="00223E22" w:rsidRDefault="00223E22">
      <w:r>
        <w:br w:type="page"/>
      </w:r>
    </w:p>
    <w:p w:rsidR="00223E22" w:rsidRPr="00965E39" w:rsidRDefault="00223E22" w:rsidP="00223E22">
      <w:pPr>
        <w:jc w:val="center"/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b/>
          <w:sz w:val="24"/>
          <w:szCs w:val="24"/>
        </w:rPr>
        <w:lastRenderedPageBreak/>
        <w:t xml:space="preserve">Exercices </w:t>
      </w:r>
      <w:r w:rsidR="00453257">
        <w:rPr>
          <w:rFonts w:ascii="Century Gothic" w:hAnsi="Century Gothic" w:cstheme="majorHAnsi"/>
          <w:b/>
          <w:sz w:val="24"/>
          <w:szCs w:val="24"/>
        </w:rPr>
        <w:t>d’application</w:t>
      </w:r>
    </w:p>
    <w:p w:rsidR="00223E22" w:rsidRDefault="00223E22"/>
    <w:p w:rsidR="00223E22" w:rsidRDefault="00223E22"/>
    <w:p w:rsidR="00B448C9" w:rsidRPr="00946EFD" w:rsidRDefault="00B448C9" w:rsidP="00B448C9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1</w:t>
      </w:r>
    </w:p>
    <w:p w:rsidR="00B448C9" w:rsidRDefault="00263219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B448C9">
        <w:rPr>
          <w:rFonts w:ascii="Century Gothic" w:hAnsi="Century Gothic" w:cstheme="majorHAnsi"/>
          <w:b/>
          <w:sz w:val="24"/>
          <w:szCs w:val="24"/>
        </w:rPr>
        <w:t>Dans le texte suivant, j’indique la nature des mots en gras.</w:t>
      </w:r>
    </w:p>
    <w:p w:rsidR="00B448C9" w:rsidRDefault="00B448C9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Je peux utiliser un dictionnaire.</w:t>
      </w:r>
    </w:p>
    <w:p w:rsidR="00661B5E" w:rsidRDefault="00661B5E">
      <w:pPr>
        <w:rPr>
          <w:rFonts w:ascii="Century Gothic" w:hAnsi="Century Gothic" w:cstheme="majorHAnsi"/>
          <w:b/>
          <w:sz w:val="24"/>
          <w:szCs w:val="24"/>
        </w:rPr>
      </w:pPr>
    </w:p>
    <w:p w:rsidR="00661B5E" w:rsidRPr="00370DFC" w:rsidRDefault="00370DFC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« </w:t>
      </w:r>
      <w:r w:rsidR="00661B5E" w:rsidRPr="00370DFC">
        <w:rPr>
          <w:rFonts w:ascii="Century Gothic" w:hAnsi="Century Gothic" w:cstheme="majorHAnsi"/>
          <w:b/>
          <w:sz w:val="24"/>
          <w:szCs w:val="24"/>
        </w:rPr>
        <w:t>Cendrillon</w:t>
      </w:r>
      <w:r>
        <w:rPr>
          <w:rFonts w:ascii="Century Gothic" w:hAnsi="Century Gothic" w:cstheme="majorHAnsi"/>
          <w:b/>
          <w:sz w:val="24"/>
          <w:szCs w:val="24"/>
        </w:rPr>
        <w:t xml:space="preserve"> ou la Petite Pantoufle de verre »</w:t>
      </w:r>
    </w:p>
    <w:p w:rsidR="00661B5E" w:rsidRDefault="00661B5E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 xml:space="preserve">Charles Perrault, </w:t>
      </w:r>
      <w:r w:rsidR="00370DFC">
        <w:rPr>
          <w:rFonts w:ascii="Century Gothic" w:hAnsi="Century Gothic" w:cstheme="majorHAnsi"/>
          <w:b/>
          <w:sz w:val="24"/>
          <w:szCs w:val="24"/>
        </w:rPr>
        <w:t>1697</w:t>
      </w:r>
    </w:p>
    <w:p w:rsidR="00661B5E" w:rsidRDefault="003E3763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28EE" wp14:editId="55672660">
                <wp:simplePos x="0" y="0"/>
                <wp:positionH relativeFrom="margin">
                  <wp:posOffset>-274955</wp:posOffset>
                </wp:positionH>
                <wp:positionV relativeFrom="paragraph">
                  <wp:posOffset>86360</wp:posOffset>
                </wp:positionV>
                <wp:extent cx="6187440" cy="35052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3505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0A4D" id="Rectangle 1" o:spid="_x0000_s1026" style="position:absolute;margin-left:-21.65pt;margin-top:6.8pt;width:487.2pt;height:27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" filled="f" strokecolor="#a5a5a5 [2092]" strokeweight=".25pt">
                <w10:wrap anchorx="margin"/>
              </v:rect>
            </w:pict>
          </mc:Fallback>
        </mc:AlternateContent>
      </w:r>
    </w:p>
    <w:p w:rsidR="00661B5E" w:rsidRPr="00661B5E" w:rsidRDefault="00661B5E" w:rsidP="00661B5E">
      <w:pPr>
        <w:spacing w:before="120" w:line="360" w:lineRule="auto"/>
        <w:rPr>
          <w:rFonts w:ascii="Century Gothic" w:hAnsi="Century Gothic"/>
          <w:sz w:val="24"/>
          <w:szCs w:val="24"/>
        </w:rPr>
      </w:pPr>
      <w:r w:rsidRPr="00661B5E">
        <w:rPr>
          <w:rFonts w:ascii="Century Gothic" w:hAnsi="Century Gothic"/>
          <w:sz w:val="24"/>
          <w:szCs w:val="24"/>
        </w:rPr>
        <w:t xml:space="preserve">Il était une fois un Gentilhomme qui </w:t>
      </w:r>
      <w:r w:rsidRPr="00003A2F">
        <w:rPr>
          <w:rFonts w:ascii="Century Gothic" w:hAnsi="Century Gothic"/>
          <w:b/>
          <w:sz w:val="24"/>
          <w:szCs w:val="24"/>
        </w:rPr>
        <w:t>épousa</w:t>
      </w:r>
      <w:r w:rsidRPr="00661B5E">
        <w:rPr>
          <w:rFonts w:ascii="Century Gothic" w:hAnsi="Century Gothic"/>
          <w:sz w:val="24"/>
          <w:szCs w:val="24"/>
        </w:rPr>
        <w:t xml:space="preserve"> en secondes noces </w:t>
      </w:r>
      <w:r w:rsidR="003E3763">
        <w:rPr>
          <w:rFonts w:ascii="Century Gothic" w:hAnsi="Century Gothic"/>
          <w:sz w:val="24"/>
          <w:szCs w:val="24"/>
        </w:rPr>
        <w:t xml:space="preserve">                    </w:t>
      </w:r>
      <w:r w:rsidR="005033B5">
        <w:rPr>
          <w:rFonts w:ascii="Century Gothic" w:hAnsi="Century Gothic"/>
          <w:sz w:val="24"/>
          <w:szCs w:val="24"/>
        </w:rPr>
        <w:t xml:space="preserve">  </w:t>
      </w:r>
      <w:r w:rsidR="003E3763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une </w:t>
      </w:r>
      <w:r w:rsidRPr="00003A2F">
        <w:rPr>
          <w:rFonts w:ascii="Century Gothic" w:hAnsi="Century Gothic"/>
          <w:b/>
          <w:sz w:val="24"/>
          <w:szCs w:val="24"/>
        </w:rPr>
        <w:t>femme</w:t>
      </w:r>
      <w:r w:rsidRPr="00661B5E">
        <w:rPr>
          <w:rFonts w:ascii="Century Gothic" w:hAnsi="Century Gothic"/>
          <w:sz w:val="24"/>
          <w:szCs w:val="24"/>
        </w:rPr>
        <w:t xml:space="preserve">, la plus hautaine </w:t>
      </w:r>
      <w:r w:rsidRPr="00003A2F">
        <w:rPr>
          <w:rFonts w:ascii="Century Gothic" w:hAnsi="Century Gothic"/>
          <w:b/>
          <w:sz w:val="24"/>
          <w:szCs w:val="24"/>
        </w:rPr>
        <w:t>et</w:t>
      </w:r>
      <w:r w:rsidRPr="00661B5E">
        <w:rPr>
          <w:rFonts w:ascii="Century Gothic" w:hAnsi="Century Gothic"/>
          <w:sz w:val="24"/>
          <w:szCs w:val="24"/>
        </w:rPr>
        <w:t xml:space="preserve"> la plus </w:t>
      </w:r>
      <w:r w:rsidRPr="00003A2F">
        <w:rPr>
          <w:rFonts w:ascii="Century Gothic" w:hAnsi="Century Gothic"/>
          <w:b/>
          <w:sz w:val="24"/>
          <w:szCs w:val="24"/>
        </w:rPr>
        <w:t>fière</w:t>
      </w:r>
      <w:r w:rsidRPr="00661B5E">
        <w:rPr>
          <w:rFonts w:ascii="Century Gothic" w:hAnsi="Century Gothic"/>
          <w:sz w:val="24"/>
          <w:szCs w:val="24"/>
        </w:rPr>
        <w:t xml:space="preserve"> qu'on eût jamais vue. 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Elle avait </w:t>
      </w:r>
      <w:r w:rsidRPr="00003A2F">
        <w:rPr>
          <w:rFonts w:ascii="Century Gothic" w:hAnsi="Century Gothic"/>
          <w:b/>
          <w:sz w:val="24"/>
          <w:szCs w:val="24"/>
        </w:rPr>
        <w:t>deux</w:t>
      </w:r>
      <w:r w:rsidRPr="00661B5E">
        <w:rPr>
          <w:rFonts w:ascii="Century Gothic" w:hAnsi="Century Gothic"/>
          <w:sz w:val="24"/>
          <w:szCs w:val="24"/>
        </w:rPr>
        <w:t xml:space="preserve"> filles </w:t>
      </w:r>
      <w:r w:rsidRPr="00003A2F">
        <w:rPr>
          <w:rFonts w:ascii="Century Gothic" w:hAnsi="Century Gothic"/>
          <w:b/>
          <w:sz w:val="24"/>
          <w:szCs w:val="24"/>
        </w:rPr>
        <w:t>de</w:t>
      </w:r>
      <w:r w:rsidRPr="00661B5E">
        <w:rPr>
          <w:rFonts w:ascii="Century Gothic" w:hAnsi="Century Gothic"/>
          <w:sz w:val="24"/>
          <w:szCs w:val="24"/>
        </w:rPr>
        <w:t xml:space="preserve"> son humeur, et qui </w:t>
      </w:r>
      <w:r w:rsidRPr="00003A2F">
        <w:rPr>
          <w:rFonts w:ascii="Century Gothic" w:hAnsi="Century Gothic"/>
          <w:b/>
          <w:sz w:val="24"/>
          <w:szCs w:val="24"/>
        </w:rPr>
        <w:t>lui</w:t>
      </w:r>
      <w:r w:rsidRPr="00661B5E">
        <w:rPr>
          <w:rFonts w:ascii="Century Gothic" w:hAnsi="Century Gothic"/>
          <w:sz w:val="24"/>
          <w:szCs w:val="24"/>
        </w:rPr>
        <w:t xml:space="preserve"> ressemblaient 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en toutes choses. Le Mari avait de son côté une </w:t>
      </w:r>
      <w:r w:rsidRPr="00003A2F">
        <w:rPr>
          <w:rFonts w:ascii="Century Gothic" w:hAnsi="Century Gothic"/>
          <w:b/>
          <w:sz w:val="24"/>
          <w:szCs w:val="24"/>
        </w:rPr>
        <w:t>jeune</w:t>
      </w:r>
      <w:r w:rsidRPr="00661B5E">
        <w:rPr>
          <w:rFonts w:ascii="Century Gothic" w:hAnsi="Century Gothic"/>
          <w:sz w:val="24"/>
          <w:szCs w:val="24"/>
        </w:rPr>
        <w:t xml:space="preserve"> fille, </w:t>
      </w:r>
      <w:r w:rsidR="00AA2228">
        <w:rPr>
          <w:rFonts w:ascii="Century Gothic" w:hAnsi="Century Gothic"/>
          <w:sz w:val="24"/>
          <w:szCs w:val="24"/>
        </w:rPr>
        <w:br/>
      </w:r>
      <w:r w:rsidRPr="00003A2F">
        <w:rPr>
          <w:rFonts w:ascii="Century Gothic" w:hAnsi="Century Gothic"/>
          <w:b/>
          <w:sz w:val="24"/>
          <w:szCs w:val="24"/>
        </w:rPr>
        <w:t>mais</w:t>
      </w:r>
      <w:r w:rsidRPr="00661B5E">
        <w:rPr>
          <w:rFonts w:ascii="Century Gothic" w:hAnsi="Century Gothic"/>
          <w:sz w:val="24"/>
          <w:szCs w:val="24"/>
        </w:rPr>
        <w:t xml:space="preserve"> d'une douceur et d'une bonté </w:t>
      </w:r>
      <w:r w:rsidRPr="00003A2F">
        <w:rPr>
          <w:rFonts w:ascii="Century Gothic" w:hAnsi="Century Gothic"/>
          <w:b/>
          <w:sz w:val="24"/>
          <w:szCs w:val="24"/>
        </w:rPr>
        <w:t>sans</w:t>
      </w:r>
      <w:r w:rsidRPr="00661B5E">
        <w:rPr>
          <w:rFonts w:ascii="Century Gothic" w:hAnsi="Century Gothic"/>
          <w:sz w:val="24"/>
          <w:szCs w:val="24"/>
        </w:rPr>
        <w:t xml:space="preserve"> exemple ; elle tenait </w:t>
      </w:r>
      <w:r w:rsidR="003E3763">
        <w:rPr>
          <w:rFonts w:ascii="Century Gothic" w:hAnsi="Century Gothic"/>
          <w:sz w:val="24"/>
          <w:szCs w:val="24"/>
        </w:rPr>
        <w:t xml:space="preserve">                       </w:t>
      </w:r>
      <w:r w:rsidR="005033B5">
        <w:rPr>
          <w:rFonts w:ascii="Century Gothic" w:hAnsi="Century Gothic"/>
          <w:sz w:val="24"/>
          <w:szCs w:val="24"/>
        </w:rPr>
        <w:t xml:space="preserve">  </w:t>
      </w:r>
      <w:r w:rsidR="003E3763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cela de sa Mère, qui était la meilleure personne du monde. 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Les noces ne furent pas plus tôt faites, que la Belle-mère fit </w:t>
      </w:r>
      <w:r w:rsidRPr="00003A2F">
        <w:rPr>
          <w:rFonts w:ascii="Century Gothic" w:hAnsi="Century Gothic"/>
          <w:b/>
          <w:sz w:val="24"/>
          <w:szCs w:val="24"/>
        </w:rPr>
        <w:t>éclater</w:t>
      </w:r>
      <w:r w:rsidR="00003A2F">
        <w:rPr>
          <w:rFonts w:ascii="Century Gothic" w:hAnsi="Century Gothic"/>
          <w:sz w:val="24"/>
          <w:szCs w:val="24"/>
        </w:rPr>
        <w:t xml:space="preserve"> </w:t>
      </w:r>
      <w:r w:rsidR="00AA2228">
        <w:rPr>
          <w:rFonts w:ascii="Century Gothic" w:hAnsi="Century Gothic"/>
          <w:sz w:val="24"/>
          <w:szCs w:val="24"/>
        </w:rPr>
        <w:br/>
      </w:r>
      <w:r w:rsidR="00003A2F">
        <w:rPr>
          <w:rFonts w:ascii="Century Gothic" w:hAnsi="Century Gothic"/>
          <w:sz w:val="24"/>
          <w:szCs w:val="24"/>
        </w:rPr>
        <w:t>sa mauvaise humeur ;</w:t>
      </w:r>
      <w:r w:rsidRPr="00661B5E">
        <w:rPr>
          <w:rFonts w:ascii="Century Gothic" w:hAnsi="Century Gothic"/>
          <w:sz w:val="24"/>
          <w:szCs w:val="24"/>
        </w:rPr>
        <w:t xml:space="preserve"> elle ne put souffrir les bonnes </w:t>
      </w:r>
      <w:r w:rsidRPr="00003A2F">
        <w:rPr>
          <w:rFonts w:ascii="Century Gothic" w:hAnsi="Century Gothic"/>
          <w:b/>
          <w:sz w:val="24"/>
          <w:szCs w:val="24"/>
        </w:rPr>
        <w:t>qualités</w:t>
      </w:r>
      <w:r w:rsidRPr="00661B5E">
        <w:rPr>
          <w:rFonts w:ascii="Century Gothic" w:hAnsi="Century Gothic"/>
          <w:sz w:val="24"/>
          <w:szCs w:val="24"/>
        </w:rPr>
        <w:t xml:space="preserve"> </w:t>
      </w:r>
      <w:r w:rsidR="00AA2228">
        <w:rPr>
          <w:rFonts w:ascii="Century Gothic" w:hAnsi="Century Gothic"/>
          <w:sz w:val="24"/>
          <w:szCs w:val="24"/>
        </w:rPr>
        <w:br/>
      </w:r>
      <w:r w:rsidRPr="00661B5E">
        <w:rPr>
          <w:rFonts w:ascii="Century Gothic" w:hAnsi="Century Gothic"/>
          <w:sz w:val="24"/>
          <w:szCs w:val="24"/>
        </w:rPr>
        <w:t xml:space="preserve">de </w:t>
      </w:r>
      <w:r w:rsidRPr="00003A2F">
        <w:rPr>
          <w:rFonts w:ascii="Century Gothic" w:hAnsi="Century Gothic"/>
          <w:b/>
          <w:sz w:val="24"/>
          <w:szCs w:val="24"/>
        </w:rPr>
        <w:t>cette</w:t>
      </w:r>
      <w:r w:rsidRPr="00661B5E">
        <w:rPr>
          <w:rFonts w:ascii="Century Gothic" w:hAnsi="Century Gothic"/>
          <w:sz w:val="24"/>
          <w:szCs w:val="24"/>
        </w:rPr>
        <w:t xml:space="preserve"> jeune enfant, qui rendaient ses filles </w:t>
      </w:r>
      <w:r w:rsidRPr="00003A2F">
        <w:rPr>
          <w:rFonts w:ascii="Century Gothic" w:hAnsi="Century Gothic"/>
          <w:b/>
          <w:sz w:val="24"/>
          <w:szCs w:val="24"/>
        </w:rPr>
        <w:t>encore</w:t>
      </w:r>
      <w:r w:rsidRPr="00661B5E">
        <w:rPr>
          <w:rFonts w:ascii="Century Gothic" w:hAnsi="Century Gothic"/>
          <w:sz w:val="24"/>
          <w:szCs w:val="24"/>
        </w:rPr>
        <w:t xml:space="preserve"> plus </w:t>
      </w:r>
      <w:r w:rsidRPr="00003A2F">
        <w:rPr>
          <w:rFonts w:ascii="Century Gothic" w:hAnsi="Century Gothic"/>
          <w:b/>
          <w:sz w:val="24"/>
          <w:szCs w:val="24"/>
        </w:rPr>
        <w:t>haïssables</w:t>
      </w:r>
      <w:r w:rsidRPr="00661B5E">
        <w:rPr>
          <w:rFonts w:ascii="Century Gothic" w:hAnsi="Century Gothic"/>
          <w:sz w:val="24"/>
          <w:szCs w:val="24"/>
        </w:rPr>
        <w:t>.</w:t>
      </w:r>
    </w:p>
    <w:p w:rsidR="00661B5E" w:rsidRPr="00AA2228" w:rsidRDefault="00661B5E" w:rsidP="00661B5E">
      <w:pPr>
        <w:spacing w:before="240" w:line="360" w:lineRule="auto"/>
        <w:jc w:val="right"/>
        <w:rPr>
          <w:rFonts w:ascii="Century Gothic" w:hAnsi="Century Gothic"/>
          <w:sz w:val="20"/>
          <w:szCs w:val="20"/>
        </w:rPr>
      </w:pPr>
      <w:r w:rsidRPr="00AA2228">
        <w:rPr>
          <w:rFonts w:ascii="Century Gothic" w:hAnsi="Century Gothic"/>
          <w:sz w:val="20"/>
          <w:szCs w:val="20"/>
        </w:rPr>
        <w:t xml:space="preserve">Charles Perrault, </w:t>
      </w:r>
      <w:r w:rsidR="00AA2228" w:rsidRPr="00AA2228">
        <w:rPr>
          <w:rFonts w:ascii="Century Gothic" w:hAnsi="Century Gothic"/>
          <w:sz w:val="20"/>
          <w:szCs w:val="20"/>
        </w:rPr>
        <w:t>« </w:t>
      </w:r>
      <w:r w:rsidRPr="00AA2228">
        <w:rPr>
          <w:rFonts w:ascii="Century Gothic" w:hAnsi="Century Gothic"/>
          <w:sz w:val="20"/>
          <w:szCs w:val="20"/>
        </w:rPr>
        <w:t>Cendrillon</w:t>
      </w:r>
      <w:r w:rsidR="00AA2228" w:rsidRPr="00AA2228">
        <w:rPr>
          <w:rFonts w:ascii="Century Gothic" w:hAnsi="Century Gothic"/>
          <w:sz w:val="20"/>
          <w:szCs w:val="20"/>
        </w:rPr>
        <w:t xml:space="preserve"> ou la Petite Pantoufle de verre », </w:t>
      </w:r>
      <w:r w:rsidR="00AA2228">
        <w:rPr>
          <w:rFonts w:ascii="Century Gothic" w:hAnsi="Century Gothic"/>
          <w:sz w:val="20"/>
          <w:szCs w:val="20"/>
        </w:rPr>
        <w:br/>
      </w:r>
      <w:r w:rsidR="00AA2228" w:rsidRPr="00AA2228">
        <w:rPr>
          <w:rFonts w:ascii="Century Gothic" w:hAnsi="Century Gothic"/>
          <w:i/>
          <w:sz w:val="20"/>
          <w:szCs w:val="20"/>
        </w:rPr>
        <w:t>Histoires ou Contes du temps passé</w:t>
      </w:r>
      <w:r w:rsidR="00AA2228" w:rsidRPr="00AA2228">
        <w:rPr>
          <w:rFonts w:ascii="Century Gothic" w:hAnsi="Century Gothic"/>
          <w:sz w:val="20"/>
          <w:szCs w:val="20"/>
        </w:rPr>
        <w:t>, 1697</w:t>
      </w:r>
    </w:p>
    <w:p w:rsidR="00661B5E" w:rsidRDefault="00661B5E"/>
    <w:p w:rsidR="00A829E4" w:rsidRDefault="00A829E4">
      <w:r>
        <w:br w:type="page"/>
      </w:r>
    </w:p>
    <w:p w:rsidR="00A829E4" w:rsidRPr="00946EFD" w:rsidRDefault="00A829E4" w:rsidP="00A829E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A829E4" w:rsidRDefault="00F73F02" w:rsidP="00A829E4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DD6929">
        <w:rPr>
          <w:rFonts w:ascii="Century Gothic" w:hAnsi="Century Gothic" w:cstheme="majorHAnsi"/>
          <w:b/>
          <w:sz w:val="24"/>
          <w:szCs w:val="24"/>
        </w:rPr>
        <w:t>J</w:t>
      </w:r>
      <w:r w:rsidR="00A829E4">
        <w:rPr>
          <w:rFonts w:ascii="Century Gothic" w:hAnsi="Century Gothic" w:cstheme="majorHAnsi"/>
          <w:b/>
          <w:sz w:val="24"/>
          <w:szCs w:val="24"/>
        </w:rPr>
        <w:t>’indique la na</w:t>
      </w:r>
      <w:r w:rsidR="00DD6929">
        <w:rPr>
          <w:rFonts w:ascii="Century Gothic" w:hAnsi="Century Gothic" w:cstheme="majorHAnsi"/>
          <w:b/>
          <w:sz w:val="24"/>
          <w:szCs w:val="24"/>
        </w:rPr>
        <w:t>ture de tous les</w:t>
      </w:r>
      <w:r w:rsidR="00A829E4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DD6929">
        <w:rPr>
          <w:rFonts w:ascii="Century Gothic" w:hAnsi="Century Gothic" w:cstheme="majorHAnsi"/>
          <w:b/>
          <w:sz w:val="24"/>
          <w:szCs w:val="24"/>
        </w:rPr>
        <w:t>mots du texte suivant</w:t>
      </w:r>
      <w:r w:rsidR="00A829E4">
        <w:rPr>
          <w:rFonts w:ascii="Century Gothic" w:hAnsi="Century Gothic" w:cstheme="majorHAnsi"/>
          <w:b/>
          <w:sz w:val="24"/>
          <w:szCs w:val="24"/>
        </w:rPr>
        <w:t>.</w:t>
      </w:r>
    </w:p>
    <w:p w:rsidR="00A829E4" w:rsidRDefault="00A829E4" w:rsidP="00A829E4">
      <w:pPr>
        <w:rPr>
          <w:rFonts w:ascii="Century Gothic" w:hAnsi="Century Gothic" w:cstheme="majorHAnsi"/>
          <w:b/>
          <w:sz w:val="24"/>
          <w:szCs w:val="24"/>
        </w:rPr>
      </w:pPr>
    </w:p>
    <w:p w:rsidR="00A829E4" w:rsidRPr="009D1DF7" w:rsidRDefault="009D1DF7" w:rsidP="00A829E4">
      <w:pPr>
        <w:rPr>
          <w:rFonts w:ascii="Century Gothic" w:hAnsi="Century Gothic" w:cstheme="majorHAnsi"/>
          <w:b/>
          <w:i/>
          <w:sz w:val="24"/>
          <w:szCs w:val="24"/>
        </w:rPr>
      </w:pPr>
      <w:r w:rsidRPr="009D1DF7">
        <w:rPr>
          <w:rFonts w:ascii="Century Gothic" w:hAnsi="Century Gothic" w:cstheme="majorHAnsi"/>
          <w:b/>
          <w:i/>
          <w:sz w:val="24"/>
          <w:szCs w:val="24"/>
        </w:rPr>
        <w:t>L’Enfant</w:t>
      </w:r>
    </w:p>
    <w:p w:rsidR="00A829E4" w:rsidRDefault="009D1DF7" w:rsidP="00A829E4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Jules Vallès</w:t>
      </w:r>
      <w:r w:rsidR="00A829E4">
        <w:rPr>
          <w:rFonts w:ascii="Century Gothic" w:hAnsi="Century Gothic" w:cstheme="majorHAnsi"/>
          <w:b/>
          <w:sz w:val="24"/>
          <w:szCs w:val="24"/>
        </w:rPr>
        <w:t xml:space="preserve">, </w:t>
      </w:r>
      <w:r w:rsidR="000B31A9">
        <w:rPr>
          <w:rFonts w:ascii="Century Gothic" w:hAnsi="Century Gothic" w:cstheme="majorHAnsi"/>
          <w:b/>
          <w:sz w:val="24"/>
          <w:szCs w:val="24"/>
        </w:rPr>
        <w:t>1879</w:t>
      </w:r>
    </w:p>
    <w:p w:rsidR="00A829E4" w:rsidRDefault="00F826B5"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3657E" wp14:editId="7EE9572E">
                <wp:simplePos x="0" y="0"/>
                <wp:positionH relativeFrom="margin">
                  <wp:posOffset>-183515</wp:posOffset>
                </wp:positionH>
                <wp:positionV relativeFrom="paragraph">
                  <wp:posOffset>250825</wp:posOffset>
                </wp:positionV>
                <wp:extent cx="6187440" cy="19812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981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22AB" id="Rectangle 4" o:spid="_x0000_s1026" style="position:absolute;margin-left:-14.45pt;margin-top:19.75pt;width:487.2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" filled="f" strokecolor="#a5a5a5 [2092]" strokeweight=".25pt">
                <w10:wrap anchorx="margin"/>
              </v:rect>
            </w:pict>
          </mc:Fallback>
        </mc:AlternateContent>
      </w:r>
    </w:p>
    <w:p w:rsidR="009D1DF7" w:rsidRPr="009D1DF7" w:rsidRDefault="009D1DF7" w:rsidP="009D1DF7">
      <w:pPr>
        <w:spacing w:before="240" w:line="360" w:lineRule="auto"/>
        <w:rPr>
          <w:rFonts w:ascii="Century Gothic" w:hAnsi="Century Gothic"/>
          <w:sz w:val="24"/>
          <w:szCs w:val="24"/>
        </w:rPr>
      </w:pPr>
      <w:r w:rsidRPr="009D1DF7">
        <w:rPr>
          <w:rFonts w:ascii="Century Gothic" w:hAnsi="Century Gothic"/>
          <w:sz w:val="24"/>
          <w:szCs w:val="24"/>
        </w:rPr>
        <w:t xml:space="preserve">Mon oncle avait une vache dans son étable. Je coupais </w:t>
      </w:r>
      <w:r>
        <w:rPr>
          <w:rFonts w:ascii="Century Gothic" w:hAnsi="Century Gothic"/>
          <w:sz w:val="24"/>
          <w:szCs w:val="24"/>
        </w:rPr>
        <w:t xml:space="preserve">                           </w:t>
      </w:r>
      <w:r w:rsidR="005033B5">
        <w:rPr>
          <w:rFonts w:ascii="Century Gothic" w:hAnsi="Century Gothic"/>
          <w:sz w:val="24"/>
          <w:szCs w:val="24"/>
        </w:rPr>
        <w:t xml:space="preserve">       </w:t>
      </w:r>
      <w:r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hAnsi="Century Gothic"/>
          <w:sz w:val="24"/>
          <w:szCs w:val="24"/>
        </w:rPr>
        <w:br/>
      </w:r>
      <w:r w:rsidRPr="009D1DF7">
        <w:rPr>
          <w:rFonts w:ascii="Century Gothic" w:hAnsi="Century Gothic"/>
          <w:sz w:val="24"/>
          <w:szCs w:val="24"/>
        </w:rPr>
        <w:t xml:space="preserve">son herbe à la faux. Je portais le fourrage à la bête </w:t>
      </w:r>
      <w:r>
        <w:rPr>
          <w:rFonts w:ascii="Century Gothic" w:hAnsi="Century Gothic"/>
          <w:sz w:val="24"/>
          <w:szCs w:val="24"/>
        </w:rPr>
        <w:br/>
      </w:r>
      <w:r w:rsidRPr="009D1DF7">
        <w:rPr>
          <w:rFonts w:ascii="Century Gothic" w:hAnsi="Century Gothic"/>
          <w:sz w:val="24"/>
          <w:szCs w:val="24"/>
        </w:rPr>
        <w:t xml:space="preserve">et elle me saluait de la tête quand elle entendait mon pas. </w:t>
      </w:r>
      <w:r>
        <w:rPr>
          <w:rFonts w:ascii="Century Gothic" w:hAnsi="Century Gothic"/>
          <w:sz w:val="24"/>
          <w:szCs w:val="24"/>
        </w:rPr>
        <w:br/>
      </w:r>
      <w:r w:rsidRPr="009D1DF7">
        <w:rPr>
          <w:rFonts w:ascii="Century Gothic" w:hAnsi="Century Gothic"/>
          <w:sz w:val="24"/>
          <w:szCs w:val="24"/>
        </w:rPr>
        <w:t xml:space="preserve">J’allais la conduire dans le pâturage. Je la ramenais </w:t>
      </w:r>
      <w:r>
        <w:rPr>
          <w:rFonts w:ascii="Century Gothic" w:hAnsi="Century Gothic"/>
          <w:sz w:val="24"/>
          <w:szCs w:val="24"/>
        </w:rPr>
        <w:br/>
      </w:r>
      <w:r w:rsidRPr="009D1DF7">
        <w:rPr>
          <w:rFonts w:ascii="Century Gothic" w:hAnsi="Century Gothic"/>
          <w:sz w:val="24"/>
          <w:szCs w:val="24"/>
        </w:rPr>
        <w:t>le soir à l’étable… J’étais heureux.</w:t>
      </w:r>
      <w:r w:rsidR="00C163AE">
        <w:rPr>
          <w:rFonts w:ascii="Century Gothic" w:hAnsi="Century Gothic"/>
          <w:sz w:val="24"/>
          <w:szCs w:val="24"/>
        </w:rPr>
        <w:tab/>
      </w:r>
      <w:r w:rsidR="00C163AE">
        <w:rPr>
          <w:rFonts w:ascii="Century Gothic" w:hAnsi="Century Gothic"/>
          <w:sz w:val="24"/>
          <w:szCs w:val="24"/>
        </w:rPr>
        <w:tab/>
      </w:r>
      <w:r w:rsidR="00C163AE">
        <w:rPr>
          <w:rFonts w:ascii="Century Gothic" w:hAnsi="Century Gothic"/>
          <w:sz w:val="24"/>
          <w:szCs w:val="24"/>
        </w:rPr>
        <w:tab/>
      </w:r>
      <w:r w:rsidR="00C163AE">
        <w:rPr>
          <w:rFonts w:ascii="Century Gothic" w:hAnsi="Century Gothic"/>
          <w:sz w:val="24"/>
          <w:szCs w:val="24"/>
        </w:rPr>
        <w:tab/>
      </w:r>
      <w:r w:rsidR="00C163AE">
        <w:rPr>
          <w:rFonts w:ascii="Century Gothic" w:hAnsi="Century Gothic"/>
          <w:sz w:val="24"/>
          <w:szCs w:val="24"/>
        </w:rPr>
        <w:tab/>
      </w:r>
      <w:r w:rsidR="00C163AE">
        <w:rPr>
          <w:rFonts w:ascii="Century Gothic" w:hAnsi="Century Gothic"/>
          <w:sz w:val="24"/>
          <w:szCs w:val="24"/>
        </w:rPr>
        <w:tab/>
        <w:t xml:space="preserve">          </w:t>
      </w:r>
      <w:r w:rsidR="005033B5">
        <w:rPr>
          <w:rFonts w:ascii="Century Gothic" w:hAnsi="Century Gothic"/>
          <w:sz w:val="24"/>
          <w:szCs w:val="24"/>
        </w:rPr>
        <w:t xml:space="preserve">       </w:t>
      </w:r>
      <w:r w:rsidR="00C163A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</w:p>
    <w:p w:rsidR="009D1DF7" w:rsidRPr="009D1DF7" w:rsidRDefault="009D1DF7" w:rsidP="009D1DF7">
      <w:pPr>
        <w:spacing w:before="240"/>
        <w:jc w:val="right"/>
        <w:rPr>
          <w:rFonts w:ascii="Century Gothic" w:hAnsi="Century Gothic"/>
          <w:b/>
          <w:sz w:val="20"/>
          <w:szCs w:val="20"/>
        </w:rPr>
      </w:pPr>
      <w:r w:rsidRPr="009D1DF7">
        <w:rPr>
          <w:rFonts w:ascii="Century Gothic" w:hAnsi="Century Gothic"/>
          <w:sz w:val="20"/>
          <w:szCs w:val="20"/>
        </w:rPr>
        <w:t xml:space="preserve"> Jules Vallès, </w:t>
      </w:r>
      <w:r w:rsidRPr="009D1DF7">
        <w:rPr>
          <w:rFonts w:ascii="Century Gothic" w:hAnsi="Century Gothic"/>
          <w:i/>
          <w:sz w:val="20"/>
          <w:szCs w:val="20"/>
        </w:rPr>
        <w:t>L’Enfant,</w:t>
      </w:r>
      <w:r w:rsidR="000B31A9">
        <w:rPr>
          <w:rFonts w:ascii="Century Gothic" w:hAnsi="Century Gothic"/>
          <w:i/>
          <w:sz w:val="20"/>
          <w:szCs w:val="20"/>
        </w:rPr>
        <w:t xml:space="preserve"> 1879</w:t>
      </w:r>
    </w:p>
    <w:p w:rsidR="009D1DF7" w:rsidRDefault="009D1DF7"/>
    <w:sectPr w:rsidR="009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D0"/>
    <w:rsid w:val="00003A2F"/>
    <w:rsid w:val="000B31A9"/>
    <w:rsid w:val="00223E22"/>
    <w:rsid w:val="00263219"/>
    <w:rsid w:val="003307D0"/>
    <w:rsid w:val="00370DFC"/>
    <w:rsid w:val="003E3763"/>
    <w:rsid w:val="00453257"/>
    <w:rsid w:val="004B4F10"/>
    <w:rsid w:val="005033B5"/>
    <w:rsid w:val="00552AD3"/>
    <w:rsid w:val="00661B5E"/>
    <w:rsid w:val="00786B98"/>
    <w:rsid w:val="009D1DF7"/>
    <w:rsid w:val="00A829E4"/>
    <w:rsid w:val="00AA2228"/>
    <w:rsid w:val="00B448C9"/>
    <w:rsid w:val="00C163AE"/>
    <w:rsid w:val="00DD6929"/>
    <w:rsid w:val="00F73F02"/>
    <w:rsid w:val="00F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976C-0996-408C-BDAF-539C1E8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19</cp:revision>
  <dcterms:created xsi:type="dcterms:W3CDTF">2022-07-18T11:47:00Z</dcterms:created>
  <dcterms:modified xsi:type="dcterms:W3CDTF">2022-07-19T12:24:00Z</dcterms:modified>
</cp:coreProperties>
</file>