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1F" w:rsidRPr="00753A1F" w:rsidRDefault="00753A1F" w:rsidP="00753A1F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753A1F">
        <w:rPr>
          <w:rFonts w:ascii="OpenDyslexic" w:hAnsi="OpenDyslexic"/>
          <w:color w:val="000000" w:themeColor="text1"/>
          <w:sz w:val="28"/>
          <w:szCs w:val="28"/>
        </w:rPr>
        <w:t>« </w:t>
      </w:r>
      <w:r w:rsidRPr="00753A1F">
        <w:rPr>
          <w:rFonts w:ascii="OpenDyslexic" w:hAnsi="OpenDyslexic"/>
          <w:i/>
          <w:color w:val="000000" w:themeColor="text1"/>
          <w:sz w:val="28"/>
          <w:szCs w:val="28"/>
        </w:rPr>
        <w:t xml:space="preserve">Homo </w:t>
      </w:r>
      <w:proofErr w:type="spellStart"/>
      <w:r w:rsidRPr="00753A1F">
        <w:rPr>
          <w:rFonts w:ascii="OpenDyslexic" w:hAnsi="OpenDyslexic"/>
          <w:i/>
          <w:color w:val="000000" w:themeColor="text1"/>
          <w:sz w:val="28"/>
          <w:szCs w:val="28"/>
        </w:rPr>
        <w:t>jardinus</w:t>
      </w:r>
      <w:proofErr w:type="spellEnd"/>
      <w:r>
        <w:rPr>
          <w:rFonts w:ascii="OpenDyslexic" w:hAnsi="OpenDyslexic"/>
          <w:i/>
          <w:color w:val="000000" w:themeColor="text1"/>
          <w:sz w:val="28"/>
          <w:szCs w:val="28"/>
        </w:rPr>
        <w:t> </w:t>
      </w:r>
      <w:r w:rsidRPr="00753A1F">
        <w:rPr>
          <w:rFonts w:ascii="OpenDyslexic" w:hAnsi="OpenDyslexic"/>
          <w:color w:val="000000" w:themeColor="text1"/>
          <w:sz w:val="28"/>
          <w:szCs w:val="28"/>
        </w:rPr>
        <w:t>»</w:t>
      </w:r>
    </w:p>
    <w:p w:rsidR="00753A1F" w:rsidRPr="00753A1F" w:rsidRDefault="00753A1F" w:rsidP="00753A1F">
      <w:pPr>
        <w:widowControl w:val="0"/>
        <w:spacing w:line="360" w:lineRule="auto"/>
        <w:jc w:val="center"/>
        <w:rPr>
          <w:rFonts w:ascii="OpenDyslexic" w:hAnsi="OpenDyslexic"/>
          <w:color w:val="BF8F00" w:themeColor="accent4" w:themeShade="BF"/>
        </w:rPr>
      </w:pPr>
      <w:r w:rsidRPr="00753A1F">
        <w:rPr>
          <w:rFonts w:ascii="OpenDyslexic" w:hAnsi="OpenDyslexic"/>
          <w:color w:val="BF8F00" w:themeColor="accent4" w:themeShade="BF"/>
        </w:rPr>
        <w:t>Christophe Lambert</w:t>
      </w: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</w:p>
    <w:p w:rsidR="00753A1F" w:rsidRPr="00753A1F" w:rsidRDefault="00753A1F" w:rsidP="00753A1F">
      <w:pPr>
        <w:widowControl w:val="0"/>
        <w:spacing w:line="360" w:lineRule="auto"/>
        <w:rPr>
          <w:rFonts w:ascii="OpenDyslexic" w:eastAsia="Calibri" w:hAnsi="OpenDyslexic" w:cs="Calibri"/>
          <w:b/>
          <w:color w:val="808080" w:themeColor="background1" w:themeShade="80"/>
        </w:rPr>
      </w:pPr>
      <w:r w:rsidRPr="00753A1F">
        <w:rPr>
          <w:rFonts w:ascii="OpenDyslexic" w:hAnsi="OpenDyslexic"/>
          <w:color w:val="808080" w:themeColor="background1" w:themeShade="80"/>
        </w:rPr>
        <w:t>Extrait 1 : Une étonnante disparition</w:t>
      </w:r>
    </w:p>
    <w:p w:rsidR="005654B1" w:rsidRPr="00753A1F" w:rsidRDefault="005654B1" w:rsidP="00753A1F">
      <w:pPr>
        <w:spacing w:line="360" w:lineRule="auto"/>
        <w:rPr>
          <w:rFonts w:ascii="OpenDyslexic" w:eastAsia="Arial" w:hAnsi="OpenDyslexic" w:cs="Arial"/>
        </w:rPr>
      </w:pPr>
    </w:p>
    <w:p w:rsidR="00753A1F" w:rsidRPr="00753A1F" w:rsidRDefault="00753A1F" w:rsidP="00753A1F">
      <w:pPr>
        <w:spacing w:line="360" w:lineRule="auto"/>
        <w:ind w:firstLine="720"/>
        <w:rPr>
          <w:rFonts w:ascii="OpenDyslexic" w:hAnsi="OpenDyslexic"/>
        </w:rPr>
      </w:pPr>
      <w:r w:rsidRPr="00753A1F">
        <w:rPr>
          <w:rFonts w:ascii="OpenDyslexic" w:hAnsi="OpenDyslexic"/>
        </w:rPr>
        <w:t xml:space="preserve">Entre les Anglais et leur gazon, c’est une longue histoire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 </w:t>
      </w:r>
      <w:r w:rsidR="00213485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d’amour. Aussi Archibald Beagle — un militaire à la retraite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habitant non loin de Durham — fut-il particulièrement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choqué lorsqu’il découvrit l’état de son jardin, en cette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froide matinée du 7 avril 2007.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 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  <w:r w:rsidRPr="00753A1F">
        <w:rPr>
          <w:rFonts w:ascii="OpenDyslexic" w:hAnsi="OpenDyslexic"/>
        </w:rPr>
        <w:t xml:space="preserve">— </w:t>
      </w:r>
      <w:r w:rsidRPr="00753A1F">
        <w:rPr>
          <w:rFonts w:ascii="OpenDyslexic" w:hAnsi="OpenDyslexic"/>
          <w:i/>
        </w:rPr>
        <w:t>By Jove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>! (</w:t>
      </w:r>
      <w:proofErr w:type="gramStart"/>
      <w:r w:rsidRPr="00753A1F">
        <w:rPr>
          <w:rFonts w:ascii="OpenDyslexic" w:hAnsi="OpenDyslexic"/>
        </w:rPr>
        <w:t>par</w:t>
      </w:r>
      <w:proofErr w:type="gramEnd"/>
      <w:r w:rsidRPr="00753A1F">
        <w:rPr>
          <w:rFonts w:ascii="OpenDyslexic" w:hAnsi="OpenDyslexic"/>
        </w:rPr>
        <w:t xml:space="preserve"> Jupiter) souffla-t-il, les yeux écarquillés.</w:t>
      </w: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  <w:r w:rsidRPr="00753A1F">
        <w:rPr>
          <w:rFonts w:ascii="OpenDyslexic" w:hAnsi="OpenDyslexic"/>
        </w:rPr>
        <w:t xml:space="preserve">Un mauvais plaisantin avait découpé un trou dans sa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pelouse entretenue avec soin. La portion de terre ainsi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saccagée devait faire à peu près trois mètres carrés.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Les angles étaient bien droits et les côtés parfaitement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</w:t>
      </w:r>
      <w:r w:rsidR="00213485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0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rectilignes.</w:t>
      </w: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  <w:r w:rsidRPr="00753A1F">
        <w:rPr>
          <w:rFonts w:ascii="OpenDyslexic" w:hAnsi="OpenDyslexic"/>
        </w:rPr>
        <w:t>— Qui peut être assez sadique</w:t>
      </w:r>
      <w:r w:rsidRPr="00753A1F">
        <w:rPr>
          <w:rFonts w:ascii="OpenDyslexic" w:hAnsi="OpenDyslexic"/>
          <w:b/>
        </w:rPr>
        <w:t>*</w:t>
      </w:r>
      <w:r w:rsidRPr="00753A1F">
        <w:rPr>
          <w:rFonts w:ascii="OpenDyslexic" w:hAnsi="OpenDyslexic"/>
        </w:rPr>
        <w:t xml:space="preserve"> pour s’en prendre à un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innocent gazon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 xml:space="preserve">? marmonna le vieux Beagle. Comble de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malheur, le vandale</w:t>
      </w:r>
      <w:r w:rsidRPr="00753A1F">
        <w:rPr>
          <w:rFonts w:ascii="OpenDyslexic" w:hAnsi="OpenDyslexic"/>
          <w:b/>
        </w:rPr>
        <w:t>*</w:t>
      </w:r>
      <w:r w:rsidRPr="00753A1F">
        <w:rPr>
          <w:rFonts w:ascii="OpenDyslexic" w:hAnsi="OpenDyslexic"/>
        </w:rPr>
        <w:t xml:space="preserve"> avait kidnappé Major Wingate, son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nain en céramique préféré. Aussitôt, l’ex-lieutenant-colonel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</w:t>
      </w:r>
      <w:r w:rsidR="00213485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ameuta toute la rue.</w:t>
      </w:r>
    </w:p>
    <w:p w:rsidR="00213984" w:rsidRDefault="00213984" w:rsidP="00753A1F">
      <w:pPr>
        <w:spacing w:line="360" w:lineRule="auto"/>
        <w:rPr>
          <w:rFonts w:ascii="OpenDyslexic" w:hAnsi="OpenDyslexic"/>
        </w:rPr>
      </w:pPr>
    </w:p>
    <w:p w:rsidR="00213984" w:rsidRDefault="00213984" w:rsidP="00753A1F">
      <w:pPr>
        <w:spacing w:line="360" w:lineRule="auto"/>
        <w:rPr>
          <w:rFonts w:ascii="OpenDyslexic" w:hAnsi="OpenDyslexic"/>
        </w:rPr>
      </w:pP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  <w:r w:rsidRPr="00753A1F">
        <w:rPr>
          <w:rFonts w:ascii="OpenDyslexic" w:hAnsi="OpenDyslexic"/>
        </w:rPr>
        <w:t>— Avez-vous remarqué quelque chose, cette nuit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 xml:space="preserve">? Chez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vous, rien ne manque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 xml:space="preserve">? </w:t>
      </w: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  <w:r w:rsidRPr="00753A1F">
        <w:rPr>
          <w:rFonts w:ascii="OpenDyslexic" w:hAnsi="OpenDyslexic"/>
        </w:rPr>
        <w:t xml:space="preserve">Les gens répondaient par la négative à chacune de ses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questions et il dut se rendre rapidement à l’évidence : il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20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était la seule victime du «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>maniaque</w:t>
      </w:r>
      <w:r w:rsidRPr="00753A1F">
        <w:rPr>
          <w:rFonts w:ascii="OpenDyslexic" w:hAnsi="OpenDyslexic"/>
          <w:b/>
        </w:rPr>
        <w:t>*</w:t>
      </w:r>
      <w:r w:rsidRPr="00753A1F">
        <w:rPr>
          <w:rFonts w:ascii="OpenDyslexic" w:hAnsi="OpenDyslexic"/>
        </w:rPr>
        <w:t xml:space="preserve"> de la pelouse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>».</w:t>
      </w: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  <w:r w:rsidRPr="00753A1F">
        <w:rPr>
          <w:rFonts w:ascii="OpenDyslexic" w:hAnsi="OpenDyslexic"/>
        </w:rPr>
        <w:t>— Pourquoi moi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 xml:space="preserve">? ressassait Beagle. Aurais-je fait du mal à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quelqu’un sans m’en rendre compte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>?</w:t>
      </w:r>
    </w:p>
    <w:p w:rsidR="00753A1F" w:rsidRPr="00753A1F" w:rsidRDefault="00753A1F" w:rsidP="00753A1F">
      <w:pPr>
        <w:spacing w:line="360" w:lineRule="auto"/>
        <w:rPr>
          <w:rFonts w:ascii="OpenDyslexic" w:hAnsi="OpenDyslexic"/>
          <w:i/>
        </w:rPr>
      </w:pPr>
      <w:r w:rsidRPr="00753A1F">
        <w:rPr>
          <w:rFonts w:ascii="OpenDyslexic" w:hAnsi="OpenDyslexic"/>
        </w:rPr>
        <w:t xml:space="preserve">Bien que soldat de carrière, il n’avait participé à aucune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guerre. […] Depuis qu’il avait pris sa retraite dans cette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25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banlieue pavillonnaire du nord de l’Angleterre, il menait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une vie on ne peut plus paisible. Il était veuf, sans enfant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ni animal de compagnie et occupait ses journées entre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les mots-croisés, la peinture de soldats en plomb et le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jardinage. Rien ne le remplissait davantage de fierté que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30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son gazon d’un vert éclatant […].</w:t>
      </w:r>
    </w:p>
    <w:p w:rsidR="00213485" w:rsidRDefault="00753A1F" w:rsidP="00753A1F">
      <w:pPr>
        <w:spacing w:line="360" w:lineRule="auto"/>
        <w:rPr>
          <w:rFonts w:ascii="OpenDyslexic" w:hAnsi="OpenDyslexic"/>
        </w:rPr>
      </w:pPr>
      <w:r w:rsidRPr="00753A1F">
        <w:rPr>
          <w:rFonts w:ascii="OpenDyslexic" w:hAnsi="OpenDyslexic"/>
        </w:rPr>
        <w:t xml:space="preserve">— Cette histoire de pelouse découpée n’a pas de sens, </w:t>
      </w:r>
      <w:r w:rsidR="00213984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grommela le vieil homme après avoir cogité durant une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bonne partie de la matinée. Il avait beau fouiller dans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sa mémoire, il ne se trouvait aucun ennemi potentiel.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35</w:t>
      </w:r>
      <w:r w:rsidR="00213485">
        <w:rPr>
          <w:rFonts w:ascii="OpenDyslexic" w:hAnsi="OpenDyslexic"/>
        </w:rPr>
        <w:br/>
      </w:r>
    </w:p>
    <w:p w:rsidR="00213485" w:rsidRDefault="00213485" w:rsidP="00753A1F">
      <w:pPr>
        <w:spacing w:line="360" w:lineRule="auto"/>
        <w:rPr>
          <w:rFonts w:ascii="OpenDyslexic" w:hAnsi="OpenDyslexic"/>
        </w:rPr>
      </w:pPr>
    </w:p>
    <w:p w:rsidR="00213485" w:rsidRDefault="00213485" w:rsidP="00753A1F">
      <w:pPr>
        <w:spacing w:line="360" w:lineRule="auto"/>
        <w:rPr>
          <w:rFonts w:ascii="OpenDyslexic" w:hAnsi="OpenDyslexic"/>
        </w:rPr>
      </w:pP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  <w:r w:rsidRPr="00753A1F">
        <w:rPr>
          <w:rFonts w:ascii="OpenDyslexic" w:hAnsi="OpenDyslexic"/>
        </w:rPr>
        <w:t xml:space="preserve">Quant à la disparition de son Major Wingate… Il avait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certes entendu parler du «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 xml:space="preserve">Front de Libération des Nains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de Jardin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>»</w:t>
      </w:r>
      <w:r w:rsidRPr="00753A1F">
        <w:rPr>
          <w:rFonts w:ascii="OpenDyslexic" w:hAnsi="OpenDyslexic"/>
          <w:b/>
        </w:rPr>
        <w:t>*</w:t>
      </w:r>
      <w:r w:rsidRPr="00753A1F">
        <w:rPr>
          <w:rFonts w:ascii="OpenDyslexic" w:hAnsi="OpenDyslexic"/>
        </w:rPr>
        <w:t xml:space="preserve">, mais il n’aurait jamais cru que les galopins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cachés derrière ce titre pompeux</w:t>
      </w:r>
      <w:r w:rsidRPr="00753A1F">
        <w:rPr>
          <w:rFonts w:ascii="OpenDyslexic" w:hAnsi="OpenDyslexic"/>
          <w:b/>
        </w:rPr>
        <w:t>*</w:t>
      </w:r>
      <w:r w:rsidRPr="00753A1F">
        <w:rPr>
          <w:rFonts w:ascii="OpenDyslexic" w:hAnsi="OpenDyslexic"/>
        </w:rPr>
        <w:t xml:space="preserve"> auraient un jour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l’audace de venir s’en prendre à lui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 xml:space="preserve">! Allait-il recevoir une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40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demande de rançon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>? Une lettre moqueuse</w:t>
      </w:r>
      <w:r w:rsidRPr="00753A1F">
        <w:rPr>
          <w:rFonts w:ascii="Cambria Math" w:hAnsi="Cambria Math" w:cs="Cambria Math"/>
        </w:rPr>
        <w:t> </w:t>
      </w:r>
      <w:r w:rsidRPr="00753A1F">
        <w:rPr>
          <w:rFonts w:ascii="OpenDyslexic" w:hAnsi="OpenDyslexic"/>
        </w:rPr>
        <w:t xml:space="preserve">? Tout ceci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était extrêmement déplaisant. Archibald Beagle s’équipa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le jour même d’un système d’alarme, un appareillage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complexe muni d’un détecteur de mouvements : quiconque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franchirait l’enceinte de son jardin sans y être invité </w:t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</w:r>
      <w:r w:rsidR="00213485">
        <w:rPr>
          <w:rFonts w:ascii="OpenDyslexic" w:hAnsi="OpenDyslexic"/>
        </w:rPr>
        <w:tab/>
        <w:t xml:space="preserve">   </w:t>
      </w:r>
      <w:r w:rsidR="00213485">
        <w:rPr>
          <w:rFonts w:ascii="OpenDyslexic" w:hAnsi="OpenDyslexic" w:cs="Arial"/>
          <w:color w:val="BF8F00" w:themeColor="accent4" w:themeShade="BF"/>
          <w:sz w:val="20"/>
          <w:szCs w:val="20"/>
        </w:rPr>
        <w:t>45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 xml:space="preserve">déclencherait une sonnerie assez stridente pour réveiller </w:t>
      </w:r>
      <w:r w:rsidR="00213485">
        <w:rPr>
          <w:rFonts w:ascii="OpenDyslexic" w:hAnsi="OpenDyslexic"/>
        </w:rPr>
        <w:br/>
      </w:r>
      <w:r w:rsidRPr="00753A1F">
        <w:rPr>
          <w:rFonts w:ascii="OpenDyslexic" w:hAnsi="OpenDyslexic"/>
        </w:rPr>
        <w:t>un mort.</w:t>
      </w:r>
    </w:p>
    <w:p w:rsidR="00753A1F" w:rsidRPr="00753A1F" w:rsidRDefault="00753A1F" w:rsidP="00753A1F">
      <w:pPr>
        <w:spacing w:line="360" w:lineRule="auto"/>
        <w:rPr>
          <w:rFonts w:ascii="OpenDyslexic" w:hAnsi="OpenDyslexic"/>
        </w:rPr>
      </w:pPr>
    </w:p>
    <w:p w:rsidR="00753A1F" w:rsidRPr="00753A1F" w:rsidRDefault="0039607F" w:rsidP="00753A1F">
      <w:pPr>
        <w:spacing w:line="360" w:lineRule="auto"/>
        <w:jc w:val="right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3CEFF511" wp14:editId="5C997360">
            <wp:simplePos x="0" y="0"/>
            <wp:positionH relativeFrom="column">
              <wp:posOffset>1082040</wp:posOffset>
            </wp:positionH>
            <wp:positionV relativeFrom="paragraph">
              <wp:posOffset>702945</wp:posOffset>
            </wp:positionV>
            <wp:extent cx="1724660" cy="23164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9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A1F"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  <w:r w:rsidR="00753A1F">
        <w:rPr>
          <w:rFonts w:ascii="OpenDyslexic" w:hAnsi="OpenDyslexic"/>
          <w:color w:val="BF8F00" w:themeColor="accent4" w:themeShade="BF"/>
          <w:sz w:val="18"/>
          <w:szCs w:val="18"/>
        </w:rPr>
        <w:t xml:space="preserve"> </w:t>
      </w:r>
      <w:r w:rsidR="00753A1F" w:rsidRPr="00753A1F">
        <w:rPr>
          <w:rFonts w:ascii="OpenDyslexic" w:hAnsi="OpenDyslexic"/>
          <w:sz w:val="20"/>
          <w:szCs w:val="20"/>
        </w:rPr>
        <w:t xml:space="preserve">Christophe Lambert, </w:t>
      </w:r>
      <w:r w:rsidR="00753A1F">
        <w:rPr>
          <w:rFonts w:ascii="OpenDyslexic" w:hAnsi="OpenDyslexic"/>
          <w:sz w:val="20"/>
          <w:szCs w:val="20"/>
        </w:rPr>
        <w:t>« </w:t>
      </w:r>
      <w:r w:rsidR="00753A1F" w:rsidRPr="00753A1F">
        <w:rPr>
          <w:rFonts w:ascii="OpenDyslexic" w:hAnsi="OpenDyslexic"/>
          <w:i/>
          <w:sz w:val="20"/>
          <w:szCs w:val="20"/>
        </w:rPr>
        <w:t xml:space="preserve">Homo </w:t>
      </w:r>
      <w:proofErr w:type="spellStart"/>
      <w:r w:rsidR="00753A1F" w:rsidRPr="00753A1F">
        <w:rPr>
          <w:rFonts w:ascii="OpenDyslexic" w:hAnsi="OpenDyslexic"/>
          <w:i/>
          <w:sz w:val="20"/>
          <w:szCs w:val="20"/>
        </w:rPr>
        <w:t>jardinus</w:t>
      </w:r>
      <w:proofErr w:type="spellEnd"/>
      <w:r w:rsidR="00753A1F">
        <w:rPr>
          <w:rFonts w:ascii="OpenDyslexic" w:hAnsi="OpenDyslexic"/>
          <w:i/>
          <w:sz w:val="20"/>
          <w:szCs w:val="20"/>
        </w:rPr>
        <w:t> »</w:t>
      </w:r>
      <w:r w:rsidR="00753A1F" w:rsidRPr="00753A1F">
        <w:rPr>
          <w:rFonts w:ascii="OpenDyslexic" w:hAnsi="OpenDyslexic"/>
          <w:sz w:val="20"/>
          <w:szCs w:val="20"/>
        </w:rPr>
        <w:t xml:space="preserve">, </w:t>
      </w:r>
      <w:r w:rsidR="00753A1F">
        <w:rPr>
          <w:rFonts w:ascii="OpenDyslexic" w:hAnsi="OpenDyslexic"/>
          <w:sz w:val="20"/>
          <w:szCs w:val="20"/>
        </w:rPr>
        <w:br/>
      </w:r>
      <w:r w:rsidR="00753A1F" w:rsidRPr="00753A1F">
        <w:rPr>
          <w:rFonts w:ascii="OpenDyslexic" w:hAnsi="OpenDyslexic"/>
          <w:i/>
          <w:sz w:val="20"/>
          <w:szCs w:val="20"/>
        </w:rPr>
        <w:t>Dix façons d’assassiner notre planète</w:t>
      </w:r>
      <w:r w:rsidR="00753A1F">
        <w:rPr>
          <w:rFonts w:ascii="OpenDyslexic" w:hAnsi="OpenDyslexic"/>
          <w:sz w:val="20"/>
          <w:szCs w:val="20"/>
        </w:rPr>
        <w:t xml:space="preserve">, </w:t>
      </w:r>
      <w:r w:rsidR="00753A1F" w:rsidRPr="00753A1F">
        <w:rPr>
          <w:rFonts w:ascii="OpenDyslexic" w:hAnsi="OpenDyslexic"/>
          <w:sz w:val="20"/>
          <w:szCs w:val="20"/>
        </w:rPr>
        <w:t xml:space="preserve">2007 </w:t>
      </w:r>
      <w:r w:rsidR="00753A1F">
        <w:rPr>
          <w:rFonts w:ascii="OpenDyslexic" w:hAnsi="OpenDyslexic"/>
          <w:sz w:val="20"/>
          <w:szCs w:val="20"/>
        </w:rPr>
        <w:br/>
      </w:r>
      <w:r w:rsidR="00753A1F" w:rsidRPr="00753A1F">
        <w:rPr>
          <w:rFonts w:ascii="OpenDyslexic" w:hAnsi="OpenDyslexic"/>
          <w:sz w:val="20"/>
          <w:szCs w:val="20"/>
        </w:rPr>
        <w:t>© Flammarion, 2007</w:t>
      </w:r>
      <w:r w:rsidR="00753A1F">
        <w:rPr>
          <w:rFonts w:ascii="OpenDyslexic" w:hAnsi="OpenDyslexic"/>
          <w:sz w:val="20"/>
          <w:szCs w:val="20"/>
        </w:rPr>
        <w:t xml:space="preserve"> </w:t>
      </w:r>
      <w:r w:rsidR="00753A1F"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</w:p>
    <w:p w:rsidR="00753A1F" w:rsidRDefault="00753A1F" w:rsidP="00753A1F">
      <w:pPr>
        <w:spacing w:line="360" w:lineRule="auto"/>
        <w:rPr>
          <w:rFonts w:ascii="OpenDyslexic" w:eastAsia="Arial" w:hAnsi="OpenDyslexic" w:cs="Arial"/>
        </w:rPr>
      </w:pPr>
    </w:p>
    <w:p w:rsidR="0039607F" w:rsidRDefault="0039607F" w:rsidP="00753A1F">
      <w:pPr>
        <w:spacing w:line="360" w:lineRule="auto"/>
        <w:rPr>
          <w:rFonts w:ascii="OpenDyslexic" w:eastAsia="Arial" w:hAnsi="OpenDyslexic" w:cs="Arial"/>
        </w:rPr>
      </w:pPr>
    </w:p>
    <w:p w:rsidR="0039607F" w:rsidRDefault="0039607F" w:rsidP="00753A1F">
      <w:pPr>
        <w:spacing w:line="360" w:lineRule="auto"/>
        <w:rPr>
          <w:rFonts w:ascii="OpenDyslexic" w:eastAsia="Arial" w:hAnsi="OpenDyslexic" w:cs="Arial"/>
        </w:rPr>
      </w:pPr>
    </w:p>
    <w:p w:rsidR="0039607F" w:rsidRDefault="0039607F" w:rsidP="00753A1F">
      <w:pPr>
        <w:spacing w:line="360" w:lineRule="auto"/>
        <w:rPr>
          <w:rFonts w:ascii="OpenDyslexic" w:eastAsia="Arial" w:hAnsi="OpenDyslexic" w:cs="Arial"/>
        </w:rPr>
      </w:pPr>
    </w:p>
    <w:p w:rsidR="0039607F" w:rsidRDefault="0039607F" w:rsidP="00753A1F">
      <w:pPr>
        <w:spacing w:line="360" w:lineRule="auto"/>
        <w:rPr>
          <w:rFonts w:ascii="OpenDyslexic" w:eastAsia="Arial" w:hAnsi="OpenDyslexic" w:cs="Arial"/>
        </w:rPr>
      </w:pPr>
    </w:p>
    <w:p w:rsidR="0039607F" w:rsidRDefault="0039607F" w:rsidP="00753A1F">
      <w:pPr>
        <w:spacing w:line="360" w:lineRule="auto"/>
        <w:rPr>
          <w:rFonts w:ascii="OpenDyslexic" w:eastAsia="Arial" w:hAnsi="OpenDyslexic" w:cs="Arial"/>
        </w:rPr>
      </w:pPr>
    </w:p>
    <w:p w:rsidR="0039607F" w:rsidRDefault="0039607F" w:rsidP="00753A1F">
      <w:pPr>
        <w:spacing w:line="360" w:lineRule="auto"/>
        <w:rPr>
          <w:rFonts w:ascii="OpenDyslexic" w:eastAsia="Arial" w:hAnsi="OpenDyslexic" w:cs="Arial"/>
        </w:rPr>
      </w:pPr>
    </w:p>
    <w:p w:rsidR="0039607F" w:rsidRPr="0039607F" w:rsidRDefault="0039607F" w:rsidP="0039607F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BF8F00" w:themeColor="accent4" w:themeShade="BF"/>
        </w:rPr>
      </w:pPr>
      <w:r w:rsidRPr="0039607F">
        <w:rPr>
          <w:rFonts w:ascii="OpenDyslexic" w:hAnsi="OpenDyslexic"/>
          <w:color w:val="BF8F00" w:themeColor="accent4" w:themeShade="BF"/>
        </w:rPr>
        <w:t>Lexique</w:t>
      </w:r>
    </w:p>
    <w:p w:rsidR="0039607F" w:rsidRPr="0039607F" w:rsidRDefault="0039607F" w:rsidP="0039607F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39607F">
        <w:rPr>
          <w:rFonts w:ascii="OpenDyslexic" w:eastAsiaTheme="minorHAnsi" w:hAnsi="OpenDyslexic" w:cs="ArianaPro-Bold"/>
          <w:b/>
          <w:bCs/>
          <w:lang w:eastAsia="en-US"/>
        </w:rPr>
        <w:t>Front de Libérati</w:t>
      </w: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on des Nains de Jardin (FLNJ) : </w:t>
      </w:r>
      <w:r w:rsidRPr="0039607F">
        <w:rPr>
          <w:rFonts w:ascii="OpenDyslexic" w:eastAsiaTheme="minorHAnsi" w:hAnsi="OpenDyslexic" w:cs="ArianaPro-Regular"/>
          <w:lang w:eastAsia="en-US"/>
        </w:rPr>
        <w:t xml:space="preserve">organisation anonyme </w:t>
      </w:r>
      <w:r>
        <w:rPr>
          <w:rFonts w:ascii="OpenDyslexic" w:eastAsiaTheme="minorHAnsi" w:hAnsi="OpenDyslexic" w:cs="ArianaPro-Regular"/>
          <w:lang w:eastAsia="en-US"/>
        </w:rPr>
        <w:br/>
      </w:r>
      <w:r w:rsidRPr="0039607F">
        <w:rPr>
          <w:rFonts w:ascii="OpenDyslexic" w:eastAsiaTheme="minorHAnsi" w:hAnsi="OpenDyslexic" w:cs="ArianaPro-Regular"/>
          <w:lang w:eastAsia="en-US"/>
        </w:rPr>
        <w:t>visant « à rendre la</w:t>
      </w: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Pr="0039607F">
        <w:rPr>
          <w:rFonts w:ascii="OpenDyslexic" w:eastAsiaTheme="minorHAnsi" w:hAnsi="OpenDyslexic" w:cs="ArianaPro-Regular"/>
          <w:lang w:eastAsia="en-US"/>
        </w:rPr>
        <w:t>liberté des nains de jardin » en les transportant</w:t>
      </w: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Pr="0039607F">
        <w:rPr>
          <w:rFonts w:ascii="OpenDyslexic" w:eastAsiaTheme="minorHAnsi" w:hAnsi="OpenDyslexic" w:cs="ArianaPro-Regular"/>
          <w:lang w:eastAsia="en-US"/>
        </w:rPr>
        <w:t xml:space="preserve">depuis </w:t>
      </w:r>
      <w:bookmarkStart w:id="0" w:name="_GoBack"/>
      <w:bookmarkEnd w:id="0"/>
      <w:r w:rsidRPr="0039607F">
        <w:rPr>
          <w:rFonts w:ascii="OpenDyslexic" w:eastAsiaTheme="minorHAnsi" w:hAnsi="OpenDyslexic" w:cs="ArianaPro-Regular"/>
          <w:lang w:eastAsia="en-US"/>
        </w:rPr>
        <w:t>les jardins de leurs propriétaires vers</w:t>
      </w: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Pr="0039607F">
        <w:rPr>
          <w:rFonts w:ascii="OpenDyslexic" w:eastAsiaTheme="minorHAnsi" w:hAnsi="OpenDyslexic" w:cs="ArianaPro-Regular"/>
          <w:lang w:eastAsia="en-US"/>
        </w:rPr>
        <w:t>des lieux où ils sont considérés comme libres</w:t>
      </w: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Pr="0039607F">
        <w:rPr>
          <w:rFonts w:ascii="OpenDyslexic" w:eastAsiaTheme="minorHAnsi" w:hAnsi="OpenDyslexic" w:cs="ArianaPro-Regular"/>
          <w:lang w:eastAsia="en-US"/>
        </w:rPr>
        <w:t>(par exemple des forêts, qui sont dans les</w:t>
      </w: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Pr="0039607F">
        <w:rPr>
          <w:rFonts w:ascii="OpenDyslexic" w:eastAsiaTheme="minorHAnsi" w:hAnsi="OpenDyslexic" w:cs="ArianaPro-Regular"/>
          <w:lang w:eastAsia="en-US"/>
        </w:rPr>
        <w:t>légendes les habitats des nains).</w:t>
      </w:r>
    </w:p>
    <w:p w:rsidR="0039607F" w:rsidRPr="0039607F" w:rsidRDefault="0039607F" w:rsidP="0039607F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Maniaque : </w:t>
      </w:r>
      <w:r w:rsidRPr="0039607F">
        <w:rPr>
          <w:rFonts w:ascii="OpenDyslexic" w:eastAsiaTheme="minorHAnsi" w:hAnsi="OpenDyslexic" w:cs="ArianaPro-Regular"/>
          <w:lang w:eastAsia="en-US"/>
        </w:rPr>
        <w:t xml:space="preserve">personne dangereuse atteinte de </w:t>
      </w:r>
      <w:r w:rsidRPr="0039607F">
        <w:rPr>
          <w:rFonts w:ascii="OpenDyslexic" w:eastAsiaTheme="minorHAnsi" w:hAnsi="OpenDyslexic" w:cs="ArianaPro-Regular"/>
          <w:lang w:eastAsia="en-US"/>
        </w:rPr>
        <w:t>troubles mentaux.</w:t>
      </w:r>
    </w:p>
    <w:p w:rsidR="0039607F" w:rsidRPr="0039607F" w:rsidRDefault="0039607F" w:rsidP="0039607F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Pompeux : </w:t>
      </w:r>
      <w:r w:rsidRPr="0039607F">
        <w:rPr>
          <w:rFonts w:ascii="OpenDyslexic" w:eastAsiaTheme="minorHAnsi" w:hAnsi="OpenDyslexic" w:cs="ArianaPro-Regular"/>
          <w:lang w:eastAsia="en-US"/>
        </w:rPr>
        <w:t>exag</w:t>
      </w:r>
      <w:r w:rsidRPr="0039607F">
        <w:rPr>
          <w:rFonts w:ascii="OpenDyslexic" w:eastAsiaTheme="minorHAnsi" w:hAnsi="OpenDyslexic" w:cs="ArianaPro-Regular"/>
          <w:lang w:eastAsia="en-US"/>
        </w:rPr>
        <w:t xml:space="preserve">éré, excessif, qui est dit avec </w:t>
      </w:r>
      <w:r w:rsidRPr="0039607F">
        <w:rPr>
          <w:rFonts w:ascii="OpenDyslexic" w:eastAsiaTheme="minorHAnsi" w:hAnsi="OpenDyslexic" w:cs="ArianaPro-Regular"/>
          <w:lang w:eastAsia="en-US"/>
        </w:rPr>
        <w:t>une solennité ridicule.</w:t>
      </w:r>
    </w:p>
    <w:p w:rsidR="0039607F" w:rsidRPr="0039607F" w:rsidRDefault="0039607F" w:rsidP="0039607F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Sadique : </w:t>
      </w:r>
      <w:r w:rsidRPr="0039607F">
        <w:rPr>
          <w:rFonts w:ascii="OpenDyslexic" w:eastAsiaTheme="minorHAnsi" w:hAnsi="OpenDyslexic" w:cs="ArianaPro-Regular"/>
          <w:lang w:eastAsia="en-US"/>
        </w:rPr>
        <w:t>cruel, méchant.</w:t>
      </w:r>
    </w:p>
    <w:p w:rsidR="0039607F" w:rsidRPr="0039607F" w:rsidRDefault="0039607F" w:rsidP="0039607F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39607F">
        <w:rPr>
          <w:rFonts w:ascii="OpenDyslexic" w:eastAsiaTheme="minorHAnsi" w:hAnsi="OpenDyslexic" w:cs="ArianaPro-Bold"/>
          <w:b/>
          <w:bCs/>
          <w:lang w:eastAsia="en-US"/>
        </w:rPr>
        <w:t xml:space="preserve">Vandale : </w:t>
      </w:r>
      <w:r w:rsidRPr="0039607F">
        <w:rPr>
          <w:rFonts w:ascii="OpenDyslexic" w:eastAsiaTheme="minorHAnsi" w:hAnsi="OpenDyslexic" w:cs="ArianaPro-Regular"/>
          <w:lang w:eastAsia="en-US"/>
        </w:rPr>
        <w:t>se dit de quelqu’</w:t>
      </w:r>
      <w:r w:rsidRPr="0039607F">
        <w:rPr>
          <w:rFonts w:ascii="OpenDyslexic" w:eastAsiaTheme="minorHAnsi" w:hAnsi="OpenDyslexic" w:cs="ArianaPro-Regular"/>
          <w:lang w:eastAsia="en-US"/>
        </w:rPr>
        <w:t xml:space="preserve">un qui délibérément, </w:t>
      </w:r>
      <w:r w:rsidRPr="0039607F">
        <w:rPr>
          <w:rFonts w:ascii="OpenDyslexic" w:eastAsiaTheme="minorHAnsi" w:hAnsi="OpenDyslexic" w:cs="ArianaPro-Regular"/>
          <w:lang w:eastAsia="en-US"/>
        </w:rPr>
        <w:t>par plaisir ou</w:t>
      </w:r>
      <w:r w:rsidRPr="0039607F">
        <w:rPr>
          <w:rFonts w:ascii="OpenDyslexic" w:eastAsiaTheme="minorHAnsi" w:hAnsi="OpenDyslexic" w:cs="ArianaPro-Regular"/>
          <w:lang w:eastAsia="en-US"/>
        </w:rPr>
        <w:t xml:space="preserve"> par méchanceté, abime, détruit </w:t>
      </w:r>
      <w:r w:rsidRPr="0039607F">
        <w:rPr>
          <w:rFonts w:ascii="OpenDyslexic" w:eastAsiaTheme="minorHAnsi" w:hAnsi="OpenDyslexic" w:cs="ArianaPro-Regular"/>
          <w:lang w:eastAsia="en-US"/>
        </w:rPr>
        <w:t xml:space="preserve">des </w:t>
      </w:r>
      <w:proofErr w:type="spellStart"/>
      <w:r w:rsidRPr="0039607F">
        <w:rPr>
          <w:rFonts w:ascii="OpenDyslexic" w:eastAsiaTheme="minorHAnsi" w:hAnsi="OpenDyslexic" w:cs="ArianaPro-Regular"/>
          <w:lang w:eastAsia="en-US"/>
        </w:rPr>
        <w:t>oeuvres</w:t>
      </w:r>
      <w:proofErr w:type="spellEnd"/>
      <w:r w:rsidRPr="0039607F">
        <w:rPr>
          <w:rFonts w:ascii="OpenDyslexic" w:eastAsiaTheme="minorHAnsi" w:hAnsi="OpenDyslexic" w:cs="ArianaPro-Regular"/>
          <w:lang w:eastAsia="en-US"/>
        </w:rPr>
        <w:t xml:space="preserve"> d’art, des choses belles ou utiles.</w:t>
      </w:r>
    </w:p>
    <w:sectPr w:rsidR="0039607F" w:rsidRPr="0039607F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13485"/>
    <w:rsid w:val="00213984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39607F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53A1F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D54105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65</cp:revision>
  <cp:lastPrinted>2022-06-17T15:49:00Z</cp:lastPrinted>
  <dcterms:created xsi:type="dcterms:W3CDTF">2022-05-05T14:14:00Z</dcterms:created>
  <dcterms:modified xsi:type="dcterms:W3CDTF">2022-07-08T17:06:00Z</dcterms:modified>
</cp:coreProperties>
</file>