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62" w:rsidRPr="00C90A62" w:rsidRDefault="00C90A62" w:rsidP="00094B3A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C90A62">
        <w:rPr>
          <w:rFonts w:ascii="OpenDyslexic" w:hAnsi="OpenDyslexic"/>
          <w:i/>
          <w:color w:val="000000" w:themeColor="text1"/>
          <w:sz w:val="28"/>
          <w:szCs w:val="28"/>
        </w:rPr>
        <w:t>Les Croix de bois</w:t>
      </w:r>
    </w:p>
    <w:p w:rsidR="005654B1" w:rsidRPr="00094B3A" w:rsidRDefault="00C90A62" w:rsidP="00094B3A">
      <w:pPr>
        <w:spacing w:line="360" w:lineRule="auto"/>
        <w:jc w:val="center"/>
        <w:rPr>
          <w:rFonts w:ascii="OpenDyslexic" w:hAnsi="OpenDyslexic"/>
          <w:color w:val="538135"/>
        </w:rPr>
      </w:pPr>
      <w:r w:rsidRPr="00094B3A">
        <w:rPr>
          <w:rFonts w:ascii="OpenDyslexic" w:hAnsi="OpenDyslexic"/>
          <w:color w:val="538135"/>
        </w:rPr>
        <w:t>Roland Dorgelès</w:t>
      </w:r>
    </w:p>
    <w:p w:rsidR="00C90A62" w:rsidRPr="00C90A62" w:rsidRDefault="00C90A62" w:rsidP="00094B3A">
      <w:pPr>
        <w:spacing w:line="360" w:lineRule="auto"/>
        <w:jc w:val="center"/>
        <w:rPr>
          <w:rFonts w:ascii="OpenDyslexic" w:hAnsi="OpenDyslexic"/>
          <w:color w:val="000000" w:themeColor="text1"/>
        </w:rPr>
      </w:pPr>
    </w:p>
    <w:p w:rsidR="00C90A62" w:rsidRPr="00C90A62" w:rsidRDefault="00C90A62" w:rsidP="00094B3A">
      <w:pPr>
        <w:spacing w:line="360" w:lineRule="auto"/>
        <w:jc w:val="center"/>
        <w:rPr>
          <w:rFonts w:ascii="OpenDyslexic" w:hAnsi="OpenDyslexic"/>
          <w:color w:val="000000" w:themeColor="text1"/>
        </w:rPr>
      </w:pPr>
    </w:p>
    <w:p w:rsidR="00C90A62" w:rsidRPr="00C90A62" w:rsidRDefault="00C90A62" w:rsidP="00094B3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OpenDyslexic"/>
        </w:rPr>
        <w:t>–</w:t>
      </w:r>
      <w:r w:rsidRPr="00C90A62">
        <w:rPr>
          <w:rFonts w:ascii="OpenDyslexic" w:eastAsia="Calibri" w:hAnsi="OpenDyslexic" w:cs="Calibri"/>
        </w:rPr>
        <w:t xml:space="preserve"> Ils attaquent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!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 </w:t>
      </w:r>
      <w:r w:rsidR="00AC403F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</w:p>
    <w:p w:rsidR="00C90A62" w:rsidRPr="00C90A62" w:rsidRDefault="00C90A62" w:rsidP="00094B3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Gilbert et moi avons bondi ensemble, assourdis. Nos mains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aveugles cherchent le fusil et arrachent la toile de tente qui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>bouche l’entrée.</w:t>
      </w:r>
    </w:p>
    <w:p w:rsidR="00C90A62" w:rsidRPr="00C90A62" w:rsidRDefault="00C90A62" w:rsidP="00094B3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 — Ils sont dans le chemin creux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!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Le cimetière hurle de grenades, flambe, crépite. C’est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comme une folie de flammes et de fracas qui brusquement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éclate dans la nuit. Tout tire. On ne sait rien, on n’a </w:t>
      </w:r>
      <w:bookmarkStart w:id="0" w:name="_GoBack"/>
      <w:bookmarkEnd w:id="0"/>
      <w:r w:rsidRPr="00C90A62">
        <w:rPr>
          <w:rFonts w:ascii="OpenDyslexic" w:eastAsia="Calibri" w:hAnsi="OpenDyslexic" w:cs="Calibri"/>
        </w:rPr>
        <w:t xml:space="preserve">pas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d’ordres : ils attaquent, ils sont dans le chemin, c’est tout… </w:t>
      </w:r>
    </w:p>
    <w:p w:rsidR="008B03BA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Un homme passe en courant devant notre trou et s’abat,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comme s’il avait buté. D’autres ombres passent, courent,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avancent, se replient D’une chapelle ruinée, les fusées </w:t>
      </w:r>
      <w:r w:rsidR="00094B3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rouges jaillissent, appelant le barrage. Puis le jour semble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>naître d’un coup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; de grandes </w:t>
      </w:r>
      <w:r w:rsidRPr="00C90A62">
        <w:rPr>
          <w:rFonts w:ascii="OpenDyslexic" w:eastAsia="Calibri" w:hAnsi="OpenDyslexic" w:cs="OpenDyslexic"/>
        </w:rPr>
        <w:t>é</w:t>
      </w:r>
      <w:r w:rsidRPr="00C90A62">
        <w:rPr>
          <w:rFonts w:ascii="OpenDyslexic" w:eastAsia="Calibri" w:hAnsi="OpenDyslexic" w:cs="Calibri"/>
        </w:rPr>
        <w:t xml:space="preserve">toiles blafardes crèvent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au-dessus de nous, et, comme à la lueur d’un phare, on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voit naître des fantômes, qui galopent entre les croix. Des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grenades éclatent, lancées de partout. Une mitrailleuse </w:t>
      </w:r>
      <w:r w:rsidR="008B03BA">
        <w:rPr>
          <w:rFonts w:ascii="OpenDyslexic" w:eastAsia="Calibri" w:hAnsi="OpenDyslexic" w:cs="Calibri"/>
        </w:rPr>
        <w:br/>
      </w:r>
    </w:p>
    <w:p w:rsidR="008B03BA" w:rsidRDefault="008B03BA" w:rsidP="008B03BA">
      <w:pPr>
        <w:spacing w:line="360" w:lineRule="auto"/>
        <w:rPr>
          <w:rFonts w:ascii="OpenDyslexic" w:eastAsia="Calibri" w:hAnsi="OpenDyslexic" w:cs="Calibri"/>
        </w:rPr>
      </w:pPr>
    </w:p>
    <w:p w:rsidR="00C90A62" w:rsidRPr="00C90A62" w:rsidRDefault="00C90A62" w:rsidP="008B03B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glisse sous une dalle, comme un serpent et se met à tirer,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au tir rapide, fauchant les ruines. </w:t>
      </w:r>
    </w:p>
    <w:p w:rsidR="00C90A62" w:rsidRPr="00C90A62" w:rsidRDefault="00C90A62" w:rsidP="00094B3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— Ils sont dans le chemin, répètent les voix.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Et, aplatis contre le talus, des hommes lancent toujours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des grenades sans s’arrêter, de l’autre côté du mur. </w:t>
      </w:r>
      <w:proofErr w:type="spellStart"/>
      <w:r w:rsidRPr="00C90A62">
        <w:rPr>
          <w:rFonts w:ascii="OpenDyslexic" w:eastAsia="Calibri" w:hAnsi="OpenDyslexic" w:cs="Calibri"/>
        </w:rPr>
        <w:t xml:space="preserve">Par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>dessus</w:t>
      </w:r>
      <w:proofErr w:type="spellEnd"/>
      <w:r w:rsidRPr="00C90A62">
        <w:rPr>
          <w:rFonts w:ascii="OpenDyslexic" w:eastAsia="Calibri" w:hAnsi="OpenDyslexic" w:cs="Calibri"/>
        </w:rPr>
        <w:t xml:space="preserve"> le parapet, sans viser, les hommes tirent. Toutes les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tombes se sont ouvertes, tous les morts se sont dressés,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et, encore aveuglés, ils tuent dans le noir, sans rien voir,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ils tuent de la nuit ou des hommes. Cela pue la poudre.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Les fusées qui s’épanouissent font courir des ombres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fantastiques sur le cimetière ensorcelé. Près de moi, </w:t>
      </w:r>
      <w:r w:rsidR="008B03BA">
        <w:rPr>
          <w:rFonts w:ascii="OpenDyslexic" w:eastAsia="Calibri" w:hAnsi="OpenDyslexic" w:cs="Calibri"/>
        </w:rPr>
        <w:br/>
      </w:r>
      <w:proofErr w:type="spellStart"/>
      <w:r w:rsidRPr="00C90A62">
        <w:rPr>
          <w:rFonts w:ascii="OpenDyslexic" w:eastAsia="Calibri" w:hAnsi="OpenDyslexic" w:cs="Calibri"/>
        </w:rPr>
        <w:t>Maroux</w:t>
      </w:r>
      <w:proofErr w:type="spellEnd"/>
      <w:r w:rsidRPr="00C90A62">
        <w:rPr>
          <w:rFonts w:ascii="OpenDyslexic" w:eastAsia="Calibri" w:hAnsi="OpenDyslexic" w:cs="Calibri"/>
        </w:rPr>
        <w:t xml:space="preserve">, en se cachant la tête, tire entre deux sacs dont la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terre s’écroule. Un homme se tord dans les gravats, comme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un ver qu’on a coupé d’un coup de bêche. Et d’autres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>fusées rouges montent encore, semblant crier : «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Barrage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! </w:t>
      </w:r>
      <w:r w:rsidR="008B03BA">
        <w:rPr>
          <w:rFonts w:ascii="OpenDyslexic" w:eastAsia="Calibri" w:hAnsi="OpenDyslexic" w:cs="Calibri"/>
        </w:rPr>
        <w:br/>
      </w:r>
      <w:proofErr w:type="gramStart"/>
      <w:r w:rsidRPr="00C90A62">
        <w:rPr>
          <w:rFonts w:ascii="OpenDyslexic" w:eastAsia="Calibri" w:hAnsi="OpenDyslexic" w:cs="Calibri"/>
        </w:rPr>
        <w:t>barrage</w:t>
      </w:r>
      <w:proofErr w:type="gramEnd"/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!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OpenDyslexic"/>
        </w:rPr>
        <w:t>»</w:t>
      </w:r>
      <w:r w:rsidRPr="00C90A62">
        <w:rPr>
          <w:rFonts w:ascii="OpenDyslexic" w:eastAsia="Calibri" w:hAnsi="OpenDyslexic" w:cs="Calibri"/>
        </w:rPr>
        <w:t xml:space="preserve">. 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Les torpilles tombent, par volées, défonçant les marbres.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Elles arrivent par salves, et c’est comme un tonnerre qui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rebondirait cinq fois. </w:t>
      </w:r>
    </w:p>
    <w:p w:rsidR="00C90A62" w:rsidRPr="00C90A62" w:rsidRDefault="00C90A62" w:rsidP="00094B3A">
      <w:pPr>
        <w:spacing w:line="360" w:lineRule="auto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>— Tirez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! tirez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! hurle </w:t>
      </w:r>
      <w:proofErr w:type="spellStart"/>
      <w:r w:rsidRPr="00C90A62">
        <w:rPr>
          <w:rFonts w:ascii="OpenDyslexic" w:eastAsia="Calibri" w:hAnsi="OpenDyslexic" w:cs="Calibri"/>
        </w:rPr>
        <w:t>Ricordeau</w:t>
      </w:r>
      <w:proofErr w:type="spellEnd"/>
      <w:r w:rsidRPr="00C90A62">
        <w:rPr>
          <w:rFonts w:ascii="OpenDyslexic" w:eastAsia="Calibri" w:hAnsi="OpenDyslexic" w:cs="Calibri"/>
        </w:rPr>
        <w:t xml:space="preserve"> qu</w:t>
      </w:r>
      <w:r w:rsidRPr="00C90A62">
        <w:rPr>
          <w:rFonts w:ascii="OpenDyslexic" w:eastAsia="Calibri" w:hAnsi="OpenDyslexic" w:cs="OpenDyslexic"/>
        </w:rPr>
        <w:t>’</w:t>
      </w:r>
      <w:r w:rsidRPr="00C90A62">
        <w:rPr>
          <w:rFonts w:ascii="OpenDyslexic" w:eastAsia="Calibri" w:hAnsi="OpenDyslexic" w:cs="Calibri"/>
        </w:rPr>
        <w:t xml:space="preserve">on ne voit pas. </w:t>
      </w:r>
    </w:p>
    <w:p w:rsidR="00AC403F" w:rsidRDefault="00AC403F" w:rsidP="00094B3A">
      <w:pPr>
        <w:spacing w:line="360" w:lineRule="auto"/>
        <w:ind w:firstLine="720"/>
        <w:rPr>
          <w:rFonts w:ascii="OpenDyslexic" w:eastAsia="Calibri" w:hAnsi="OpenDyslexic" w:cs="Calibri"/>
        </w:rPr>
      </w:pPr>
    </w:p>
    <w:p w:rsidR="00AC403F" w:rsidRDefault="00AC403F" w:rsidP="00094B3A">
      <w:pPr>
        <w:spacing w:line="360" w:lineRule="auto"/>
        <w:ind w:firstLine="720"/>
        <w:rPr>
          <w:rFonts w:ascii="OpenDyslexic" w:eastAsia="Calibri" w:hAnsi="OpenDyslexic" w:cs="Calibri"/>
        </w:rPr>
      </w:pP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Abasourdis, hébétés, on recharge le lebel qui brûle. </w:t>
      </w:r>
      <w:r w:rsidR="008B03BA">
        <w:rPr>
          <w:rFonts w:ascii="OpenDyslexic" w:eastAsia="Calibri" w:hAnsi="OpenDyslexic" w:cs="Calibri"/>
        </w:rPr>
        <w:br/>
      </w:r>
      <w:proofErr w:type="spellStart"/>
      <w:r w:rsidRPr="00C90A62">
        <w:rPr>
          <w:rFonts w:ascii="OpenDyslexic" w:eastAsia="Calibri" w:hAnsi="OpenDyslexic" w:cs="Calibri"/>
        </w:rPr>
        <w:t>Demachy</w:t>
      </w:r>
      <w:proofErr w:type="spellEnd"/>
      <w:r w:rsidRPr="00C90A62">
        <w:rPr>
          <w:rFonts w:ascii="OpenDyslexic" w:eastAsia="Calibri" w:hAnsi="OpenDyslexic" w:cs="Calibri"/>
        </w:rPr>
        <w:t xml:space="preserve">, sa musette déjà vide, a ramassé les grenades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d’un copain tombé et les lance, avec un grand geste de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frondeur. Dans le fracas, on entend des cris, des plaintes,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sans y prendre garde. Il y en a certainement qui sont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ensevelis. Un instant, les fusées découvrent un grand mort,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couché sur une dalle, tout au long comme un homme de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pierre.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45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En rafale, notre barrage arrive enfin, et une haie rouge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de fusants crève la nuit, en tonnant. Les obus se suivent,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mêlant leurs aiguillées, et cela forge une haie de fer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au-dessus de nous. Percutants et fusants se plantent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furieusement devant nos lignes, barrant la route, et,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50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empanaché de fusées, claquant d’obus, le cimetière semble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vomir des flammes. D’un parapet à l’autre, les hommes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courent sans savoir, trébuchant, se poussant. Beaucoup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culbutent, la tête lourde, les reins pliés, et les tombes en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vomissent toujours d’autres, dont les shrapnells et les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55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fusées découvrent les silhouettes traquées. </w:t>
      </w:r>
    </w:p>
    <w:p w:rsidR="00AC403F" w:rsidRDefault="00AC403F" w:rsidP="00094B3A">
      <w:pPr>
        <w:spacing w:line="360" w:lineRule="auto"/>
        <w:ind w:firstLine="720"/>
        <w:rPr>
          <w:rFonts w:ascii="OpenDyslexic" w:eastAsia="Calibri" w:hAnsi="OpenDyslexic" w:cs="Calibri"/>
        </w:rPr>
      </w:pPr>
    </w:p>
    <w:p w:rsidR="00AC403F" w:rsidRDefault="00AC403F" w:rsidP="00094B3A">
      <w:pPr>
        <w:spacing w:line="360" w:lineRule="auto"/>
        <w:ind w:firstLine="720"/>
        <w:rPr>
          <w:rFonts w:ascii="OpenDyslexic" w:eastAsia="Calibri" w:hAnsi="OpenDyslexic" w:cs="Calibri"/>
        </w:rPr>
      </w:pPr>
    </w:p>
    <w:p w:rsidR="00AC403F" w:rsidRDefault="00AC403F" w:rsidP="00094B3A">
      <w:pPr>
        <w:spacing w:line="360" w:lineRule="auto"/>
        <w:ind w:firstLine="720"/>
        <w:rPr>
          <w:rFonts w:ascii="OpenDyslexic" w:eastAsia="Calibri" w:hAnsi="OpenDyslexic" w:cs="Calibri"/>
        </w:rPr>
      </w:pPr>
    </w:p>
    <w:p w:rsidR="00AC403F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 xml:space="preserve">Au centre, devant le saint impassible, les torpilles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piochent, hachant les soldats sous les dalles, écrasant les </w:t>
      </w:r>
    </w:p>
    <w:p w:rsidR="00C90A62" w:rsidRPr="00C90A62" w:rsidRDefault="00C90A62" w:rsidP="00AC403F">
      <w:pPr>
        <w:spacing w:line="360" w:lineRule="auto"/>
        <w:rPr>
          <w:rFonts w:ascii="OpenDyslexic" w:eastAsia="Calibri" w:hAnsi="OpenDyslexic" w:cs="Calibri"/>
        </w:rPr>
      </w:pPr>
      <w:proofErr w:type="gramStart"/>
      <w:r w:rsidRPr="00C90A62">
        <w:rPr>
          <w:rFonts w:ascii="OpenDyslexic" w:eastAsia="Calibri" w:hAnsi="OpenDyslexic" w:cs="Calibri"/>
        </w:rPr>
        <w:t>blessés</w:t>
      </w:r>
      <w:proofErr w:type="gramEnd"/>
      <w:r w:rsidRPr="00C90A62">
        <w:rPr>
          <w:rFonts w:ascii="OpenDyslexic" w:eastAsia="Calibri" w:hAnsi="OpenDyslexic" w:cs="Calibri"/>
        </w:rPr>
        <w:t xml:space="preserve"> au pied des croix. Dans les tombes, sur les gravats,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cela geint, cela se traîne. Quelqu’un s’abat près de moi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    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60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et me saisit furieusement la jambe, en râlant. Les coups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précipités nous cognent sur la nuque. Cela tombe si près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qu’on chavire, aveuglé d’éclatements. Nos obus et les leurs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se joignent en hurlant. On ne voit plus, on ne sait plus. Du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rouge, de la fumée, des fracas…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65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>Quoi, est-ce leur 88, ou notre 75 qui tire trop court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 xml:space="preserve">?...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Cette meute de feu nous cerne. Les croix broyées nous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criblent d’éclats sifflants… Les torpilles, les grenades, les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obus, les tombes même éclatent. Tout saute, c’est un </w:t>
      </w:r>
      <w:r w:rsidR="008B03BA">
        <w:rPr>
          <w:rFonts w:ascii="OpenDyslexic" w:eastAsia="Calibri" w:hAnsi="OpenDyslexic" w:cs="Calibri"/>
        </w:rPr>
        <w:br/>
      </w:r>
      <w:r w:rsidRPr="00C90A62">
        <w:rPr>
          <w:rFonts w:ascii="OpenDyslexic" w:eastAsia="Calibri" w:hAnsi="OpenDyslexic" w:cs="Calibri"/>
        </w:rPr>
        <w:t xml:space="preserve">volcan qui crève. La nuit en éruption va nous écraser tous… </w:t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</w:r>
      <w:r w:rsidR="00AC403F">
        <w:rPr>
          <w:rFonts w:ascii="OpenDyslexic" w:eastAsia="Calibri" w:hAnsi="OpenDyslexic" w:cs="Calibri"/>
        </w:rPr>
        <w:tab/>
        <w:t xml:space="preserve">   </w:t>
      </w:r>
      <w:r w:rsidR="00AC403F">
        <w:rPr>
          <w:rFonts w:ascii="OpenDyslexic" w:hAnsi="OpenDyslexic" w:cs="Arial"/>
          <w:color w:val="538135" w:themeColor="accent6" w:themeShade="BF"/>
          <w:sz w:val="20"/>
          <w:szCs w:val="20"/>
        </w:rPr>
        <w:t>70</w:t>
      </w:r>
    </w:p>
    <w:p w:rsidR="00C90A62" w:rsidRPr="00C90A62" w:rsidRDefault="00C90A62" w:rsidP="00094B3A">
      <w:pPr>
        <w:spacing w:line="360" w:lineRule="auto"/>
        <w:ind w:firstLine="720"/>
        <w:rPr>
          <w:rFonts w:ascii="OpenDyslexic" w:eastAsia="Calibri" w:hAnsi="OpenDyslexic" w:cs="Calibri"/>
        </w:rPr>
      </w:pPr>
      <w:r w:rsidRPr="00C90A62">
        <w:rPr>
          <w:rFonts w:ascii="OpenDyslexic" w:eastAsia="Calibri" w:hAnsi="OpenDyslexic" w:cs="Calibri"/>
        </w:rPr>
        <w:t>Au secours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! au secours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! On assassine des hommes</w:t>
      </w:r>
      <w:r w:rsidRPr="00C90A62">
        <w:rPr>
          <w:rFonts w:ascii="Cambria Math" w:eastAsia="Calibri" w:hAnsi="Cambria Math" w:cs="Cambria Math"/>
        </w:rPr>
        <w:t> </w:t>
      </w:r>
      <w:r w:rsidRPr="00C90A62">
        <w:rPr>
          <w:rFonts w:ascii="OpenDyslexic" w:eastAsia="Calibri" w:hAnsi="OpenDyslexic" w:cs="Calibri"/>
        </w:rPr>
        <w:t>!</w:t>
      </w:r>
    </w:p>
    <w:p w:rsidR="00C90A62" w:rsidRPr="00C90A62" w:rsidRDefault="00C90A62" w:rsidP="00094B3A">
      <w:pPr>
        <w:spacing w:line="360" w:lineRule="auto"/>
        <w:ind w:firstLine="720"/>
        <w:jc w:val="both"/>
        <w:rPr>
          <w:rFonts w:ascii="OpenDyslexic" w:eastAsia="Calibri" w:hAnsi="OpenDyslexic" w:cs="Calibri"/>
        </w:rPr>
      </w:pPr>
    </w:p>
    <w:p w:rsidR="00C90A62" w:rsidRPr="00094B3A" w:rsidRDefault="008904A5" w:rsidP="00094B3A">
      <w:pPr>
        <w:spacing w:line="360" w:lineRule="auto"/>
        <w:jc w:val="right"/>
        <w:rPr>
          <w:rFonts w:ascii="OpenDyslexic" w:eastAsia="Arial" w:hAnsi="OpenDyslexic" w:cs="Arial"/>
          <w:color w:val="000000" w:themeColor="text1"/>
          <w:sz w:val="18"/>
          <w:szCs w:val="18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9264" behindDoc="0" locked="0" layoutInCell="1" allowOverlap="1" wp14:anchorId="479F2F3E" wp14:editId="40E443E0">
            <wp:simplePos x="0" y="0"/>
            <wp:positionH relativeFrom="column">
              <wp:posOffset>121920</wp:posOffset>
            </wp:positionH>
            <wp:positionV relativeFrom="paragraph">
              <wp:posOffset>-381635</wp:posOffset>
            </wp:positionV>
            <wp:extent cx="1709928" cy="2474976"/>
            <wp:effectExtent l="0" t="0" r="5080" b="1905"/>
            <wp:wrapThrough wrapText="bothSides">
              <wp:wrapPolygon edited="0">
                <wp:start x="0" y="0"/>
                <wp:lineTo x="0" y="21450"/>
                <wp:lineTo x="21423" y="21450"/>
                <wp:lineTo x="2142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B3A" w:rsidRPr="00094B3A">
        <w:rPr>
          <w:rFonts w:ascii="OpenDyslexic" w:hAnsi="OpenDyslexic"/>
          <w:color w:val="538135"/>
          <w:sz w:val="18"/>
          <w:szCs w:val="18"/>
        </w:rPr>
        <w:sym w:font="Symbol" w:char="F0B7"/>
      </w:r>
      <w:r w:rsidR="00094B3A">
        <w:rPr>
          <w:rFonts w:ascii="OpenDyslexic" w:hAnsi="OpenDyslexic"/>
          <w:color w:val="538135" w:themeColor="accent6" w:themeShade="BF"/>
          <w:sz w:val="18"/>
          <w:szCs w:val="18"/>
        </w:rPr>
        <w:t xml:space="preserve"> </w:t>
      </w:r>
      <w:r w:rsidR="00C90A62" w:rsidRPr="00094B3A">
        <w:rPr>
          <w:rFonts w:ascii="OpenDyslexic" w:hAnsi="OpenDyslexic"/>
          <w:sz w:val="18"/>
          <w:szCs w:val="18"/>
        </w:rPr>
        <w:t xml:space="preserve">Roland Dorgelès (1855-1973), </w:t>
      </w:r>
      <w:r w:rsidR="00C90A62" w:rsidRPr="00094B3A">
        <w:rPr>
          <w:rFonts w:ascii="OpenDyslexic" w:hAnsi="OpenDyslexic"/>
          <w:i/>
          <w:sz w:val="18"/>
          <w:szCs w:val="18"/>
        </w:rPr>
        <w:t xml:space="preserve">Les Croix </w:t>
      </w:r>
      <w:r w:rsidR="00C90A62" w:rsidRPr="00094B3A">
        <w:rPr>
          <w:rFonts w:ascii="OpenDyslexic" w:hAnsi="OpenDyslexic"/>
          <w:i/>
          <w:sz w:val="18"/>
          <w:szCs w:val="18"/>
        </w:rPr>
        <w:t>de bois</w:t>
      </w:r>
      <w:r w:rsidR="00C90A62" w:rsidRPr="00094B3A">
        <w:rPr>
          <w:rFonts w:ascii="OpenDyslexic" w:hAnsi="OpenDyslexic"/>
          <w:sz w:val="18"/>
          <w:szCs w:val="18"/>
        </w:rPr>
        <w:t xml:space="preserve">, 1919 </w:t>
      </w:r>
      <w:r w:rsidR="00094B3A">
        <w:rPr>
          <w:rFonts w:ascii="OpenDyslexic" w:hAnsi="OpenDyslexic"/>
          <w:sz w:val="18"/>
          <w:szCs w:val="18"/>
        </w:rPr>
        <w:br/>
      </w:r>
      <w:r w:rsidR="00C90A62" w:rsidRPr="00094B3A">
        <w:rPr>
          <w:rFonts w:ascii="OpenDyslexic" w:hAnsi="OpenDyslexic"/>
          <w:sz w:val="18"/>
          <w:szCs w:val="18"/>
        </w:rPr>
        <w:t>© Éditions Albin Michel</w:t>
      </w:r>
      <w:r w:rsidR="00094B3A">
        <w:rPr>
          <w:rFonts w:ascii="OpenDyslexic" w:hAnsi="OpenDyslexic"/>
          <w:sz w:val="18"/>
          <w:szCs w:val="18"/>
        </w:rPr>
        <w:t xml:space="preserve"> </w:t>
      </w:r>
      <w:r w:rsidR="00094B3A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sectPr w:rsidR="00C90A62" w:rsidRPr="00094B3A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94B3A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96A7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04A5"/>
    <w:rsid w:val="00892428"/>
    <w:rsid w:val="008B03BA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C403F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90A62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AC11EE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2022-07-08T09:27:00Z</cp:lastPrinted>
  <dcterms:created xsi:type="dcterms:W3CDTF">2022-05-05T14:14:00Z</dcterms:created>
  <dcterms:modified xsi:type="dcterms:W3CDTF">2022-07-08T09:28:00Z</dcterms:modified>
</cp:coreProperties>
</file>