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66F" w:rsidRPr="004F266F" w:rsidRDefault="004F266F" w:rsidP="004F266F">
      <w:pPr>
        <w:spacing w:line="360" w:lineRule="auto"/>
        <w:jc w:val="center"/>
        <w:rPr>
          <w:rFonts w:ascii="OpenDyslexic" w:hAnsi="OpenDyslexic"/>
          <w:i/>
          <w:color w:val="000000" w:themeColor="text1"/>
          <w:sz w:val="28"/>
          <w:szCs w:val="28"/>
        </w:rPr>
      </w:pPr>
      <w:r w:rsidRPr="004F266F">
        <w:rPr>
          <w:rFonts w:ascii="OpenDyslexic" w:hAnsi="OpenDyslexic"/>
          <w:color w:val="000000" w:themeColor="text1"/>
          <w:sz w:val="28"/>
          <w:szCs w:val="28"/>
        </w:rPr>
        <w:t>« Sensation »</w:t>
      </w:r>
    </w:p>
    <w:p w:rsidR="005654B1" w:rsidRPr="004F266F" w:rsidRDefault="004F266F" w:rsidP="004F266F">
      <w:pPr>
        <w:spacing w:line="360" w:lineRule="auto"/>
        <w:jc w:val="center"/>
        <w:rPr>
          <w:rFonts w:ascii="OpenDyslexic" w:hAnsi="OpenDyslexic"/>
          <w:color w:val="ADAB49"/>
        </w:rPr>
      </w:pPr>
      <w:r w:rsidRPr="004F266F">
        <w:rPr>
          <w:rFonts w:ascii="OpenDyslexic" w:hAnsi="OpenDyslexic"/>
          <w:color w:val="ADAB49"/>
        </w:rPr>
        <w:t>Arthur Rimbaud</w:t>
      </w:r>
    </w:p>
    <w:p w:rsidR="004F266F" w:rsidRPr="004F266F" w:rsidRDefault="004F266F" w:rsidP="004F266F">
      <w:pPr>
        <w:spacing w:line="360" w:lineRule="auto"/>
        <w:rPr>
          <w:rFonts w:ascii="OpenDyslexic" w:hAnsi="OpenDyslexic"/>
          <w:b/>
          <w:color w:val="000000" w:themeColor="text1"/>
        </w:rPr>
      </w:pPr>
    </w:p>
    <w:p w:rsidR="004F266F" w:rsidRPr="004F266F" w:rsidRDefault="004F266F" w:rsidP="004F266F">
      <w:pPr>
        <w:spacing w:line="360" w:lineRule="auto"/>
        <w:rPr>
          <w:rFonts w:ascii="OpenDyslexic" w:hAnsi="OpenDyslexic"/>
          <w:color w:val="000000" w:themeColor="text1"/>
        </w:rPr>
      </w:pPr>
      <w:r w:rsidRPr="004F266F">
        <w:rPr>
          <w:rFonts w:ascii="OpenDyslexic" w:hAnsi="OpenDyslexic"/>
          <w:color w:val="000000" w:themeColor="text1"/>
        </w:rPr>
        <w:t>Par les soirs bleus d’été, j’irai dans les sentiers,</w:t>
      </w:r>
      <w:r>
        <w:rPr>
          <w:rFonts w:ascii="OpenDyslexic" w:hAnsi="OpenDyslexic"/>
          <w:color w:val="000000" w:themeColor="text1"/>
        </w:rPr>
        <w:tab/>
      </w:r>
      <w:r>
        <w:rPr>
          <w:rFonts w:ascii="OpenDyslexic" w:hAnsi="OpenDyslexic"/>
          <w:color w:val="000000" w:themeColor="text1"/>
        </w:rPr>
        <w:tab/>
      </w:r>
      <w:r>
        <w:rPr>
          <w:rFonts w:ascii="OpenDyslexic" w:hAnsi="OpenDyslexic"/>
          <w:color w:val="000000" w:themeColor="text1"/>
        </w:rPr>
        <w:tab/>
      </w:r>
      <w:r>
        <w:rPr>
          <w:rFonts w:ascii="OpenDyslexic" w:hAnsi="OpenDyslexic"/>
          <w:color w:val="000000" w:themeColor="text1"/>
        </w:rPr>
        <w:tab/>
      </w:r>
      <w:r>
        <w:rPr>
          <w:rFonts w:ascii="OpenDyslexic" w:hAnsi="OpenDyslexic"/>
          <w:color w:val="000000" w:themeColor="text1"/>
        </w:rPr>
        <w:tab/>
        <w:t xml:space="preserve">            </w:t>
      </w:r>
      <w:r w:rsidRPr="004F266F">
        <w:rPr>
          <w:rFonts w:ascii="OpenDyslexic" w:hAnsi="OpenDyslexic" w:cs="Arial"/>
          <w:color w:val="ADAB49"/>
          <w:sz w:val="20"/>
          <w:szCs w:val="20"/>
        </w:rPr>
        <w:t>1</w:t>
      </w:r>
    </w:p>
    <w:p w:rsidR="004F266F" w:rsidRPr="004F266F" w:rsidRDefault="004F266F" w:rsidP="004F266F">
      <w:pPr>
        <w:spacing w:line="360" w:lineRule="auto"/>
        <w:rPr>
          <w:rFonts w:ascii="OpenDyslexic" w:hAnsi="OpenDyslexic"/>
          <w:color w:val="000000" w:themeColor="text1"/>
        </w:rPr>
      </w:pPr>
      <w:r w:rsidRPr="004F266F">
        <w:rPr>
          <w:rFonts w:ascii="OpenDyslexic" w:hAnsi="OpenDyslexic"/>
          <w:color w:val="000000" w:themeColor="text1"/>
        </w:rPr>
        <w:t xml:space="preserve">Picoté par les blés, fouler l’herbe </w:t>
      </w:r>
      <w:r w:rsidRPr="004F266F">
        <w:rPr>
          <w:rFonts w:ascii="OpenDyslexic" w:hAnsi="OpenDyslexic"/>
          <w:color w:val="000000" w:themeColor="text1"/>
          <w:highlight w:val="lightGray"/>
        </w:rPr>
        <w:t>menue</w:t>
      </w:r>
      <w:r w:rsidRPr="004F266F">
        <w:rPr>
          <w:rFonts w:ascii="OpenDyslexic" w:hAnsi="OpenDyslexic"/>
          <w:color w:val="000000" w:themeColor="text1"/>
        </w:rPr>
        <w:t> :</w:t>
      </w:r>
    </w:p>
    <w:p w:rsidR="004F266F" w:rsidRPr="004F266F" w:rsidRDefault="004F266F" w:rsidP="004F266F">
      <w:pPr>
        <w:spacing w:line="360" w:lineRule="auto"/>
        <w:rPr>
          <w:rFonts w:ascii="OpenDyslexic" w:hAnsi="OpenDyslexic"/>
          <w:color w:val="000000" w:themeColor="text1"/>
        </w:rPr>
      </w:pPr>
      <w:r w:rsidRPr="004F266F">
        <w:rPr>
          <w:rFonts w:ascii="OpenDyslexic" w:hAnsi="OpenDyslexic"/>
          <w:color w:val="000000" w:themeColor="text1"/>
        </w:rPr>
        <w:t>Rêveur, j’en sentirai la fraîcheur à mes pieds.</w:t>
      </w:r>
    </w:p>
    <w:p w:rsidR="004F266F" w:rsidRPr="004F266F" w:rsidRDefault="004F266F" w:rsidP="004F266F">
      <w:pPr>
        <w:spacing w:line="360" w:lineRule="auto"/>
        <w:rPr>
          <w:rFonts w:ascii="OpenDyslexic" w:hAnsi="OpenDyslexic"/>
          <w:color w:val="000000" w:themeColor="text1"/>
        </w:rPr>
      </w:pPr>
      <w:r w:rsidRPr="004F266F">
        <w:rPr>
          <w:rFonts w:ascii="OpenDyslexic" w:hAnsi="OpenDyslexic"/>
          <w:color w:val="000000" w:themeColor="text1"/>
        </w:rPr>
        <w:t>Je laisserai le vent baigner ma tête nue.</w:t>
      </w:r>
    </w:p>
    <w:p w:rsidR="004F266F" w:rsidRPr="004F266F" w:rsidRDefault="004F266F" w:rsidP="004F266F">
      <w:pPr>
        <w:spacing w:line="360" w:lineRule="auto"/>
        <w:rPr>
          <w:rFonts w:ascii="OpenDyslexic" w:hAnsi="OpenDyslexic"/>
          <w:color w:val="000000" w:themeColor="text1"/>
        </w:rPr>
      </w:pPr>
    </w:p>
    <w:p w:rsidR="004F266F" w:rsidRPr="004F266F" w:rsidRDefault="004F266F" w:rsidP="004F266F">
      <w:pPr>
        <w:spacing w:line="360" w:lineRule="auto"/>
        <w:rPr>
          <w:rFonts w:ascii="OpenDyslexic" w:hAnsi="OpenDyslexic"/>
          <w:color w:val="000000" w:themeColor="text1"/>
        </w:rPr>
      </w:pPr>
      <w:r w:rsidRPr="004F266F">
        <w:rPr>
          <w:rFonts w:ascii="OpenDyslexic" w:hAnsi="OpenDyslexic"/>
          <w:color w:val="000000" w:themeColor="text1"/>
        </w:rPr>
        <w:t>Je ne parlerai pas, je ne penserai rien :</w:t>
      </w:r>
      <w:r>
        <w:rPr>
          <w:rFonts w:ascii="OpenDyslexic" w:hAnsi="OpenDyslexic"/>
          <w:color w:val="000000" w:themeColor="text1"/>
        </w:rPr>
        <w:tab/>
      </w:r>
      <w:r>
        <w:rPr>
          <w:rFonts w:ascii="OpenDyslexic" w:hAnsi="OpenDyslexic"/>
          <w:color w:val="000000" w:themeColor="text1"/>
        </w:rPr>
        <w:tab/>
      </w:r>
      <w:r>
        <w:rPr>
          <w:rFonts w:ascii="OpenDyslexic" w:hAnsi="OpenDyslexic"/>
          <w:color w:val="000000" w:themeColor="text1"/>
        </w:rPr>
        <w:tab/>
      </w:r>
      <w:r>
        <w:rPr>
          <w:rFonts w:ascii="OpenDyslexic" w:hAnsi="OpenDyslexic"/>
          <w:color w:val="000000" w:themeColor="text1"/>
        </w:rPr>
        <w:tab/>
      </w:r>
      <w:r>
        <w:rPr>
          <w:rFonts w:ascii="OpenDyslexic" w:hAnsi="OpenDyslexic"/>
          <w:color w:val="000000" w:themeColor="text1"/>
        </w:rPr>
        <w:tab/>
      </w:r>
      <w:r>
        <w:rPr>
          <w:rFonts w:ascii="OpenDyslexic" w:hAnsi="OpenDyslexic"/>
          <w:color w:val="000000" w:themeColor="text1"/>
        </w:rPr>
        <w:tab/>
        <w:t xml:space="preserve">            </w:t>
      </w:r>
      <w:r>
        <w:rPr>
          <w:rFonts w:ascii="OpenDyslexic" w:hAnsi="OpenDyslexic" w:cs="Arial"/>
          <w:color w:val="ADAB49"/>
          <w:sz w:val="20"/>
          <w:szCs w:val="20"/>
        </w:rPr>
        <w:t>5</w:t>
      </w:r>
    </w:p>
    <w:p w:rsidR="004F266F" w:rsidRPr="004F266F" w:rsidRDefault="004F266F" w:rsidP="004F266F">
      <w:pPr>
        <w:spacing w:line="360" w:lineRule="auto"/>
        <w:rPr>
          <w:rFonts w:ascii="OpenDyslexic" w:hAnsi="OpenDyslexic"/>
          <w:color w:val="000000" w:themeColor="text1"/>
        </w:rPr>
      </w:pPr>
      <w:r w:rsidRPr="004F266F">
        <w:rPr>
          <w:rFonts w:ascii="OpenDyslexic" w:hAnsi="OpenDyslexic"/>
          <w:color w:val="000000" w:themeColor="text1"/>
        </w:rPr>
        <w:t>Mais l’amour infini me montera dans l’âme,</w:t>
      </w:r>
    </w:p>
    <w:p w:rsidR="004F266F" w:rsidRPr="004F266F" w:rsidRDefault="004F266F" w:rsidP="004F266F">
      <w:pPr>
        <w:spacing w:line="360" w:lineRule="auto"/>
        <w:rPr>
          <w:rFonts w:ascii="OpenDyslexic" w:hAnsi="OpenDyslexic"/>
          <w:color w:val="000000" w:themeColor="text1"/>
        </w:rPr>
      </w:pPr>
      <w:r w:rsidRPr="004F266F">
        <w:rPr>
          <w:rFonts w:ascii="OpenDyslexic" w:hAnsi="OpenDyslexic"/>
          <w:color w:val="000000" w:themeColor="text1"/>
        </w:rPr>
        <w:t>Et j’irai loin, bien loin, comme un bohémien,</w:t>
      </w:r>
    </w:p>
    <w:p w:rsidR="004F266F" w:rsidRPr="004F266F" w:rsidRDefault="004F266F" w:rsidP="004F266F">
      <w:pPr>
        <w:spacing w:line="360" w:lineRule="auto"/>
        <w:rPr>
          <w:rFonts w:ascii="OpenDyslexic" w:hAnsi="OpenDyslexic"/>
          <w:color w:val="000000" w:themeColor="text1"/>
        </w:rPr>
      </w:pPr>
      <w:r w:rsidRPr="004F266F">
        <w:rPr>
          <w:rFonts w:ascii="OpenDyslexic" w:hAnsi="OpenDyslexic"/>
          <w:color w:val="000000" w:themeColor="text1"/>
        </w:rPr>
        <w:t>Par la Nature, — heureux comme avec une femme.</w:t>
      </w:r>
    </w:p>
    <w:p w:rsidR="004F266F" w:rsidRPr="004F266F" w:rsidRDefault="004F266F" w:rsidP="004F266F">
      <w:pPr>
        <w:spacing w:line="360" w:lineRule="auto"/>
        <w:rPr>
          <w:rFonts w:ascii="OpenDyslexic" w:hAnsi="OpenDyslexic"/>
          <w:i/>
          <w:color w:val="000000" w:themeColor="text1"/>
        </w:rPr>
      </w:pPr>
    </w:p>
    <w:p w:rsidR="004F266F" w:rsidRPr="004F266F" w:rsidRDefault="004F266F" w:rsidP="004F266F">
      <w:pPr>
        <w:spacing w:line="360" w:lineRule="auto"/>
        <w:rPr>
          <w:rFonts w:ascii="OpenDyslexic" w:hAnsi="OpenDyslexic"/>
          <w:color w:val="000000" w:themeColor="text1"/>
        </w:rPr>
      </w:pPr>
      <w:r>
        <w:rPr>
          <w:rFonts w:ascii="OpenDyslexic" w:hAnsi="OpenDyslexic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A3404EA" wp14:editId="08AD44B3">
            <wp:simplePos x="0" y="0"/>
            <wp:positionH relativeFrom="column">
              <wp:posOffset>952500</wp:posOffset>
            </wp:positionH>
            <wp:positionV relativeFrom="paragraph">
              <wp:posOffset>123190</wp:posOffset>
            </wp:positionV>
            <wp:extent cx="2340610" cy="2560320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pitre7_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66F" w:rsidRPr="004F266F" w:rsidRDefault="004F266F" w:rsidP="004F266F">
      <w:pPr>
        <w:spacing w:line="360" w:lineRule="auto"/>
        <w:jc w:val="right"/>
        <w:rPr>
          <w:rFonts w:ascii="OpenDyslexic" w:hAnsi="OpenDyslexic"/>
          <w:color w:val="000000" w:themeColor="text1"/>
          <w:sz w:val="18"/>
          <w:szCs w:val="18"/>
        </w:rPr>
      </w:pPr>
      <w:r w:rsidRPr="006D79DD">
        <w:rPr>
          <w:rFonts w:ascii="OpenDyslexic" w:hAnsi="OpenDyslexic"/>
          <w:color w:val="ADAB49"/>
          <w:sz w:val="18"/>
          <w:szCs w:val="18"/>
        </w:rPr>
        <w:sym w:font="Symbol" w:char="F0B7"/>
      </w:r>
      <w:r>
        <w:rPr>
          <w:rFonts w:ascii="OpenDyslexic" w:hAnsi="OpenDyslexic"/>
          <w:color w:val="ADAB49"/>
          <w:sz w:val="18"/>
          <w:szCs w:val="18"/>
        </w:rPr>
        <w:t xml:space="preserve"> </w:t>
      </w:r>
      <w:r w:rsidRPr="004F266F">
        <w:rPr>
          <w:rFonts w:ascii="OpenDyslexic" w:hAnsi="OpenDyslexic"/>
          <w:color w:val="000000" w:themeColor="text1"/>
          <w:sz w:val="18"/>
          <w:szCs w:val="18"/>
        </w:rPr>
        <w:t xml:space="preserve">Arthur Rimbaud (1854-1891), « Sensation », </w:t>
      </w:r>
      <w:r>
        <w:rPr>
          <w:rFonts w:ascii="OpenDyslexic" w:hAnsi="OpenDyslexic"/>
          <w:color w:val="000000" w:themeColor="text1"/>
          <w:sz w:val="18"/>
          <w:szCs w:val="18"/>
        </w:rPr>
        <w:br/>
      </w:r>
      <w:r w:rsidRPr="004F266F">
        <w:rPr>
          <w:rFonts w:ascii="OpenDyslexic" w:hAnsi="OpenDyslexic"/>
          <w:i/>
          <w:color w:val="000000" w:themeColor="text1"/>
          <w:sz w:val="18"/>
          <w:szCs w:val="18"/>
        </w:rPr>
        <w:t>Lettre à Théodore de Banville</w:t>
      </w:r>
      <w:r w:rsidRPr="004F266F">
        <w:rPr>
          <w:rFonts w:ascii="OpenDyslexic" w:hAnsi="OpenDyslexic"/>
          <w:color w:val="000000" w:themeColor="text1"/>
          <w:sz w:val="18"/>
          <w:szCs w:val="18"/>
        </w:rPr>
        <w:t>, 24 mai 1870</w:t>
      </w:r>
      <w:r>
        <w:rPr>
          <w:rFonts w:ascii="OpenDyslexic" w:hAnsi="OpenDyslexic"/>
          <w:color w:val="000000" w:themeColor="text1"/>
          <w:sz w:val="18"/>
          <w:szCs w:val="18"/>
        </w:rPr>
        <w:t xml:space="preserve"> </w:t>
      </w:r>
      <w:r w:rsidRPr="006D79DD">
        <w:rPr>
          <w:rFonts w:ascii="OpenDyslexic" w:hAnsi="OpenDyslexic"/>
          <w:color w:val="ADAB49"/>
          <w:sz w:val="18"/>
          <w:szCs w:val="18"/>
        </w:rPr>
        <w:sym w:font="Symbol" w:char="F0B7"/>
      </w:r>
    </w:p>
    <w:p w:rsidR="004F266F" w:rsidRDefault="004F266F" w:rsidP="004F266F">
      <w:pPr>
        <w:spacing w:line="360" w:lineRule="auto"/>
        <w:rPr>
          <w:rFonts w:ascii="OpenDyslexic" w:eastAsia="Arial" w:hAnsi="OpenDyslexic" w:cs="Arial"/>
          <w:color w:val="000000" w:themeColor="text1"/>
        </w:rPr>
      </w:pPr>
    </w:p>
    <w:p w:rsidR="004F266F" w:rsidRDefault="004F266F" w:rsidP="004F266F">
      <w:pPr>
        <w:spacing w:line="360" w:lineRule="auto"/>
        <w:rPr>
          <w:rFonts w:ascii="OpenDyslexic" w:eastAsia="Arial" w:hAnsi="OpenDyslexic" w:cs="Arial"/>
          <w:color w:val="000000" w:themeColor="text1"/>
        </w:rPr>
      </w:pPr>
    </w:p>
    <w:p w:rsidR="004F266F" w:rsidRDefault="004F266F" w:rsidP="004F266F">
      <w:pPr>
        <w:spacing w:line="360" w:lineRule="auto"/>
        <w:rPr>
          <w:rFonts w:ascii="OpenDyslexic" w:eastAsia="Arial" w:hAnsi="OpenDyslexic" w:cs="Arial"/>
          <w:color w:val="000000" w:themeColor="text1"/>
        </w:rPr>
      </w:pPr>
    </w:p>
    <w:p w:rsidR="001F4C03" w:rsidRDefault="001F4C03" w:rsidP="004F266F">
      <w:pPr>
        <w:spacing w:line="360" w:lineRule="auto"/>
        <w:rPr>
          <w:rFonts w:ascii="OpenDyslexic" w:eastAsia="Arial" w:hAnsi="OpenDyslexic" w:cs="Arial"/>
          <w:color w:val="000000" w:themeColor="text1"/>
        </w:rPr>
      </w:pPr>
      <w:bookmarkStart w:id="0" w:name="_GoBack"/>
      <w:bookmarkEnd w:id="0"/>
    </w:p>
    <w:p w:rsidR="004F266F" w:rsidRPr="001F4C03" w:rsidRDefault="004F266F" w:rsidP="001F4C03">
      <w:pPr>
        <w:shd w:val="clear" w:color="auto" w:fill="D9D9D9" w:themeFill="background1" w:themeFillShade="D9"/>
        <w:spacing w:line="360" w:lineRule="auto"/>
        <w:rPr>
          <w:rFonts w:ascii="OpenDyslexic" w:hAnsi="OpenDyslexic"/>
          <w:color w:val="ADAB49"/>
        </w:rPr>
      </w:pPr>
      <w:r w:rsidRPr="001F4C03">
        <w:rPr>
          <w:rFonts w:ascii="OpenDyslexic" w:hAnsi="OpenDyslexic"/>
          <w:color w:val="ADAB49"/>
        </w:rPr>
        <w:t>Lexique</w:t>
      </w:r>
    </w:p>
    <w:p w:rsidR="001F4C03" w:rsidRPr="001F4C03" w:rsidRDefault="001F4C03" w:rsidP="001F4C03">
      <w:pPr>
        <w:shd w:val="clear" w:color="auto" w:fill="D9D9D9" w:themeFill="background1" w:themeFillShade="D9"/>
        <w:spacing w:line="360" w:lineRule="auto"/>
        <w:rPr>
          <w:rFonts w:ascii="OpenDyslexic" w:eastAsia="Arial" w:hAnsi="OpenDyslexic" w:cs="Arial"/>
          <w:color w:val="000000" w:themeColor="text1"/>
        </w:rPr>
      </w:pPr>
      <w:r w:rsidRPr="001F4C03">
        <w:rPr>
          <w:rFonts w:ascii="OpenDyslexic" w:eastAsiaTheme="minorHAnsi" w:hAnsi="OpenDyslexic" w:cs="ArianaPro-Bold"/>
          <w:b/>
          <w:bCs/>
          <w:lang w:eastAsia="en-US"/>
        </w:rPr>
        <w:t xml:space="preserve">Menu : </w:t>
      </w:r>
      <w:r w:rsidRPr="001F4C03">
        <w:rPr>
          <w:rFonts w:ascii="OpenDyslexic" w:eastAsiaTheme="minorHAnsi" w:hAnsi="OpenDyslexic" w:cs="ArianaPro-Regular"/>
          <w:lang w:eastAsia="en-US"/>
        </w:rPr>
        <w:t>ici fin, frêle.</w:t>
      </w:r>
    </w:p>
    <w:sectPr w:rsidR="001F4C03" w:rsidRPr="001F4C03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F034D"/>
    <w:rsid w:val="00101B6E"/>
    <w:rsid w:val="00153F99"/>
    <w:rsid w:val="00160C42"/>
    <w:rsid w:val="00183FC1"/>
    <w:rsid w:val="001F059C"/>
    <w:rsid w:val="001F4C03"/>
    <w:rsid w:val="0020647C"/>
    <w:rsid w:val="00224245"/>
    <w:rsid w:val="00251914"/>
    <w:rsid w:val="002D0313"/>
    <w:rsid w:val="002D078F"/>
    <w:rsid w:val="002D1545"/>
    <w:rsid w:val="002F450F"/>
    <w:rsid w:val="003023E6"/>
    <w:rsid w:val="00321520"/>
    <w:rsid w:val="00322C21"/>
    <w:rsid w:val="00393D3A"/>
    <w:rsid w:val="00414501"/>
    <w:rsid w:val="0046210F"/>
    <w:rsid w:val="00463E60"/>
    <w:rsid w:val="004F266F"/>
    <w:rsid w:val="00503E8D"/>
    <w:rsid w:val="00504C67"/>
    <w:rsid w:val="00526D93"/>
    <w:rsid w:val="005654B1"/>
    <w:rsid w:val="005B310A"/>
    <w:rsid w:val="005C2503"/>
    <w:rsid w:val="005E636C"/>
    <w:rsid w:val="00653DEB"/>
    <w:rsid w:val="0069250D"/>
    <w:rsid w:val="007177A3"/>
    <w:rsid w:val="00764BE4"/>
    <w:rsid w:val="007746BF"/>
    <w:rsid w:val="007B12D9"/>
    <w:rsid w:val="007F10D8"/>
    <w:rsid w:val="00856D68"/>
    <w:rsid w:val="008903CD"/>
    <w:rsid w:val="00892428"/>
    <w:rsid w:val="0090338A"/>
    <w:rsid w:val="009510AD"/>
    <w:rsid w:val="00964C57"/>
    <w:rsid w:val="00977B74"/>
    <w:rsid w:val="00980D1D"/>
    <w:rsid w:val="009F7476"/>
    <w:rsid w:val="00A2678F"/>
    <w:rsid w:val="00A45A59"/>
    <w:rsid w:val="00A5415D"/>
    <w:rsid w:val="00A62014"/>
    <w:rsid w:val="00A73518"/>
    <w:rsid w:val="00A83879"/>
    <w:rsid w:val="00A83C2E"/>
    <w:rsid w:val="00A93802"/>
    <w:rsid w:val="00AD3498"/>
    <w:rsid w:val="00AE6545"/>
    <w:rsid w:val="00B019AD"/>
    <w:rsid w:val="00B47853"/>
    <w:rsid w:val="00B53EFF"/>
    <w:rsid w:val="00B57E86"/>
    <w:rsid w:val="00BB3496"/>
    <w:rsid w:val="00BB3B77"/>
    <w:rsid w:val="00BD1826"/>
    <w:rsid w:val="00C613F5"/>
    <w:rsid w:val="00CA4F44"/>
    <w:rsid w:val="00CF7B6F"/>
    <w:rsid w:val="00D00089"/>
    <w:rsid w:val="00D71054"/>
    <w:rsid w:val="00DF0652"/>
    <w:rsid w:val="00E05DF3"/>
    <w:rsid w:val="00E602AB"/>
    <w:rsid w:val="00EB291B"/>
    <w:rsid w:val="00EB2CD9"/>
    <w:rsid w:val="00ED0765"/>
    <w:rsid w:val="00EF2B79"/>
    <w:rsid w:val="00F355BB"/>
    <w:rsid w:val="00F71A13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EBB7341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64</cp:revision>
  <cp:lastPrinted>2022-06-17T15:49:00Z</cp:lastPrinted>
  <dcterms:created xsi:type="dcterms:W3CDTF">2022-05-05T14:14:00Z</dcterms:created>
  <dcterms:modified xsi:type="dcterms:W3CDTF">2022-07-07T13:22:00Z</dcterms:modified>
</cp:coreProperties>
</file>