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D" w:rsidRPr="00A7286B" w:rsidRDefault="00395A88" w:rsidP="0099673B">
      <w:pPr>
        <w:spacing w:line="360" w:lineRule="auto"/>
        <w:jc w:val="center"/>
        <w:rPr>
          <w:rFonts w:ascii="OpenDyslexic" w:hAnsi="OpenDyslexic" w:cs="Arial"/>
          <w:color w:val="000000" w:themeColor="text1"/>
        </w:rPr>
      </w:pPr>
      <w:bookmarkStart w:id="0" w:name="_GoBack"/>
      <w:bookmarkEnd w:id="0"/>
      <w:r w:rsidRPr="00A7286B">
        <w:rPr>
          <w:rFonts w:ascii="OpenDyslexic" w:eastAsia="Arial" w:hAnsi="OpenDyslexic" w:cs="Arial"/>
          <w:i/>
          <w:color w:val="000000" w:themeColor="text1"/>
          <w:sz w:val="28"/>
          <w:szCs w:val="28"/>
        </w:rPr>
        <w:t>Le Cid</w:t>
      </w:r>
      <w:r w:rsidR="003023E6" w:rsidRPr="00A7286B">
        <w:rPr>
          <w:rFonts w:ascii="OpenDyslexic" w:eastAsia="Arial" w:hAnsi="OpenDyslexic" w:cs="Arial"/>
          <w:color w:val="000000" w:themeColor="text1"/>
        </w:rPr>
        <w:t xml:space="preserve"> </w:t>
      </w:r>
      <w:r w:rsidR="00224245" w:rsidRPr="00A7286B">
        <w:rPr>
          <w:rFonts w:ascii="OpenDyslexic" w:eastAsia="Arial" w:hAnsi="OpenDyslexic" w:cs="Arial"/>
          <w:color w:val="000000" w:themeColor="text1"/>
        </w:rPr>
        <w:br/>
      </w:r>
      <w:r w:rsidRPr="00784321">
        <w:rPr>
          <w:rFonts w:ascii="OpenDyslexic" w:eastAsia="Arial" w:hAnsi="OpenDyslexic" w:cs="Arial"/>
          <w:color w:val="A9179B"/>
        </w:rPr>
        <w:t>Pierre Corneille</w:t>
      </w:r>
    </w:p>
    <w:p w:rsidR="00074E2D" w:rsidRDefault="00074E2D" w:rsidP="00074E2D">
      <w:pPr>
        <w:spacing w:line="360" w:lineRule="auto"/>
        <w:rPr>
          <w:rFonts w:ascii="Arial" w:eastAsia="Arial" w:hAnsi="Arial" w:cs="Arial"/>
          <w:color w:val="2F5496" w:themeColor="accent5" w:themeShade="BF"/>
        </w:rPr>
      </w:pPr>
    </w:p>
    <w:p w:rsidR="00F44A68" w:rsidRDefault="00F44A68" w:rsidP="00074E2D">
      <w:pPr>
        <w:spacing w:line="360" w:lineRule="auto"/>
        <w:rPr>
          <w:rFonts w:ascii="OpenDyslexic" w:eastAsia="Arial" w:hAnsi="OpenDyslexic" w:cs="Arial"/>
          <w:color w:val="C00000"/>
        </w:rPr>
      </w:pPr>
    </w:p>
    <w:p w:rsidR="0099673B" w:rsidRPr="00703C90" w:rsidRDefault="00074E2D" w:rsidP="00074E2D">
      <w:pPr>
        <w:spacing w:line="360" w:lineRule="auto"/>
        <w:rPr>
          <w:rFonts w:ascii="OpenDyslexic" w:hAnsi="OpenDyslexic" w:cs="Arial"/>
          <w:b/>
          <w:color w:val="808080" w:themeColor="background1" w:themeShade="80"/>
        </w:rPr>
      </w:pPr>
      <w:r w:rsidRPr="00703C90">
        <w:rPr>
          <w:rFonts w:ascii="OpenDyslexic" w:eastAsia="Arial" w:hAnsi="OpenDyslexic" w:cs="Arial"/>
          <w:color w:val="808080" w:themeColor="background1" w:themeShade="80"/>
        </w:rPr>
        <w:t>Extrait 1 : Dès les premiers vers, une histoire d’amour !</w:t>
      </w:r>
    </w:p>
    <w:p w:rsidR="00A7286B" w:rsidRDefault="00A7286B" w:rsidP="00A7286B">
      <w:pPr>
        <w:spacing w:line="360" w:lineRule="auto"/>
        <w:rPr>
          <w:rFonts w:ascii="OpenDyslexic" w:eastAsia="Calibri" w:hAnsi="OpenDyslexic" w:cs="Calibri"/>
        </w:rPr>
      </w:pP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>Didascalie initiale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  <w:b/>
        </w:rPr>
      </w:pPr>
      <w:r w:rsidRPr="0063356C">
        <w:rPr>
          <w:rFonts w:ascii="OpenDyslexic" w:eastAsia="Calibri" w:hAnsi="OpenDyslexic" w:cs="Calibri"/>
          <w:b/>
        </w:rPr>
        <w:t>PERSONNAGES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 FERNAND, premier roi de Castille.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DONA URRAQUE, infante de Castille.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 DIÈGUE, père de Don Rodrigue.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 GOMÈS, comte de Gormas, père de Chimène.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 RODRIGUE, amant de Chimène.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 SANCHE, amoureux de Chimène.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 ARIAS, gentilhomme castillan.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DON ALONSE, gentilhomme castillan.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CHIMÈNE, maîtresse de Don Rodrigue, et de Don Sanche.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LÉONOR, gouvernante de l’Infante.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 xml:space="preserve">ELVIRE, gouvernante de Chimène. 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>UN PAGE de l’Infante.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</w:rPr>
        <w:t>La scène est à Séville.</w:t>
      </w:r>
    </w:p>
    <w:p w:rsidR="0063356C" w:rsidRPr="0063356C" w:rsidRDefault="0063356C" w:rsidP="00A7286B">
      <w:pPr>
        <w:spacing w:line="360" w:lineRule="auto"/>
        <w:rPr>
          <w:rFonts w:ascii="OpenDyslexic" w:hAnsi="OpenDyslexic" w:cs="Arial"/>
          <w:color w:val="FF0000"/>
        </w:rPr>
      </w:pPr>
    </w:p>
    <w:p w:rsidR="0063356C" w:rsidRPr="0063356C" w:rsidRDefault="0063356C" w:rsidP="00A7286B">
      <w:pPr>
        <w:spacing w:line="360" w:lineRule="auto"/>
        <w:jc w:val="center"/>
        <w:rPr>
          <w:rFonts w:ascii="OpenDyslexic" w:eastAsia="Calibri" w:hAnsi="OpenDyslexic" w:cs="Calibri"/>
          <w:b/>
          <w:color w:val="000000"/>
        </w:rPr>
      </w:pPr>
      <w:r w:rsidRPr="0063356C">
        <w:rPr>
          <w:rFonts w:ascii="OpenDyslexic" w:eastAsia="Calibri" w:hAnsi="OpenDyslexic" w:cs="Calibri"/>
          <w:b/>
          <w:color w:val="000000"/>
        </w:rPr>
        <w:t xml:space="preserve">ACTE PREMIER, SCÈNE PREMIÈRE </w:t>
      </w:r>
      <w:r w:rsidRPr="0063356C">
        <w:rPr>
          <w:rFonts w:ascii="OpenDyslexic" w:eastAsia="Calibri" w:hAnsi="OpenDyslexic" w:cs="Calibri"/>
        </w:rPr>
        <w:t>[extrait]</w:t>
      </w:r>
    </w:p>
    <w:p w:rsidR="0063356C" w:rsidRPr="0063356C" w:rsidRDefault="0063356C" w:rsidP="00A7286B">
      <w:pPr>
        <w:spacing w:line="360" w:lineRule="auto"/>
        <w:jc w:val="center"/>
        <w:rPr>
          <w:rFonts w:ascii="OpenDyslexic" w:eastAsia="Calibri" w:hAnsi="OpenDyslexic" w:cs="Calibri"/>
          <w:smallCaps/>
          <w:color w:val="000000"/>
        </w:rPr>
      </w:pPr>
      <w:r w:rsidRPr="0063356C">
        <w:rPr>
          <w:rFonts w:ascii="OpenDyslexic" w:eastAsia="Calibri" w:hAnsi="OpenDyslexic" w:cs="Calibri"/>
          <w:smallCaps/>
          <w:color w:val="000000"/>
        </w:rPr>
        <w:t>Chim</w:t>
      </w:r>
      <w:r w:rsidRPr="00D27FEB">
        <w:rPr>
          <w:rFonts w:ascii="OpenDyslexic" w:eastAsia="Calibri" w:hAnsi="OpenDyslexic" w:cs="Calibri"/>
          <w:smallCaps/>
          <w:color w:val="000000"/>
          <w:sz w:val="20"/>
          <w:szCs w:val="20"/>
        </w:rPr>
        <w:t>È</w:t>
      </w:r>
      <w:r w:rsidRPr="0063356C">
        <w:rPr>
          <w:rFonts w:ascii="OpenDyslexic" w:eastAsia="Calibri" w:hAnsi="OpenDyslexic" w:cs="Calibri"/>
          <w:smallCaps/>
          <w:color w:val="000000"/>
        </w:rPr>
        <w:t>ne, Elvire</w:t>
      </w:r>
    </w:p>
    <w:p w:rsidR="0063356C" w:rsidRPr="0063356C" w:rsidRDefault="0063356C" w:rsidP="00A7286B">
      <w:pPr>
        <w:spacing w:line="360" w:lineRule="auto"/>
        <w:jc w:val="center"/>
        <w:rPr>
          <w:rFonts w:ascii="OpenDyslexic" w:eastAsia="Calibri" w:hAnsi="OpenDyslexic" w:cs="Calibri"/>
          <w:color w:val="000000"/>
        </w:rPr>
      </w:pPr>
    </w:p>
    <w:p w:rsidR="0063356C" w:rsidRPr="0063356C" w:rsidRDefault="0063356C" w:rsidP="00A7286B">
      <w:pPr>
        <w:spacing w:line="360" w:lineRule="auto"/>
        <w:jc w:val="center"/>
        <w:rPr>
          <w:rFonts w:ascii="OpenDyslexic" w:eastAsia="Calibri" w:hAnsi="OpenDyslexic" w:cs="Calibri"/>
          <w:b/>
          <w:color w:val="000000"/>
        </w:rPr>
      </w:pPr>
      <w:r w:rsidRPr="0063356C">
        <w:rPr>
          <w:rFonts w:ascii="OpenDyslexic" w:eastAsia="Calibri" w:hAnsi="OpenDyslexic" w:cs="Calibri"/>
          <w:color w:val="000000"/>
        </w:rPr>
        <w:t>C</w:t>
      </w:r>
      <w:r w:rsidRPr="0063356C">
        <w:rPr>
          <w:rFonts w:ascii="OpenDyslexic" w:eastAsia="Calibri" w:hAnsi="OpenDyslexic" w:cs="Calibri"/>
          <w:smallCaps/>
          <w:color w:val="000000"/>
        </w:rPr>
        <w:t>HIMÈNE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63356C">
        <w:rPr>
          <w:rFonts w:ascii="OpenDyslexic" w:eastAsia="Calibri" w:hAnsi="OpenDyslexic" w:cs="Calibri"/>
          <w:color w:val="000000"/>
        </w:rPr>
        <w:t>Elvire, m’as-tu fait un rapport bien sincère</w:t>
      </w:r>
      <w:r w:rsidRPr="0063356C">
        <w:rPr>
          <w:rFonts w:ascii="Cambria Math" w:eastAsia="Calibri" w:hAnsi="Cambria Math" w:cs="Cambria Math"/>
          <w:color w:val="000000"/>
        </w:rPr>
        <w:t> </w:t>
      </w:r>
      <w:r w:rsidRPr="0063356C">
        <w:rPr>
          <w:rFonts w:ascii="OpenDyslexic" w:eastAsia="Calibri" w:hAnsi="OpenDyslexic" w:cs="Calibri"/>
          <w:color w:val="000000"/>
        </w:rPr>
        <w:t xml:space="preserve">? </w:t>
      </w:r>
      <w:r w:rsidR="00EF2763">
        <w:rPr>
          <w:rFonts w:ascii="OpenDyslexic" w:eastAsia="Calibri" w:hAnsi="OpenDyslexic" w:cs="Calibri"/>
          <w:color w:val="000000"/>
        </w:rPr>
        <w:tab/>
      </w:r>
      <w:r w:rsidR="00EF2763">
        <w:rPr>
          <w:rFonts w:ascii="OpenDyslexic" w:eastAsia="Calibri" w:hAnsi="OpenDyslexic" w:cs="Calibri"/>
          <w:color w:val="000000"/>
        </w:rPr>
        <w:tab/>
      </w:r>
      <w:r w:rsidR="00EF2763">
        <w:rPr>
          <w:rFonts w:ascii="OpenDyslexic" w:eastAsia="Calibri" w:hAnsi="OpenDyslexic" w:cs="Calibri"/>
          <w:color w:val="000000"/>
        </w:rPr>
        <w:tab/>
      </w:r>
      <w:r w:rsidR="00EF2763">
        <w:rPr>
          <w:rFonts w:ascii="OpenDyslexic" w:eastAsia="Calibri" w:hAnsi="OpenDyslexic" w:cs="Calibri"/>
          <w:color w:val="000000"/>
        </w:rPr>
        <w:tab/>
      </w:r>
      <w:r w:rsidR="00EF2763">
        <w:rPr>
          <w:rFonts w:ascii="OpenDyslexic" w:eastAsia="Calibri" w:hAnsi="OpenDyslexic" w:cs="Calibri"/>
          <w:color w:val="000000"/>
        </w:rPr>
        <w:tab/>
      </w:r>
      <w:r w:rsidR="00EF2763">
        <w:rPr>
          <w:rFonts w:ascii="OpenDyslexic" w:eastAsia="Calibri" w:hAnsi="OpenDyslexic" w:cs="Calibri"/>
          <w:color w:val="000000"/>
        </w:rPr>
        <w:tab/>
        <w:t xml:space="preserve">    </w:t>
      </w:r>
      <w:r w:rsidR="00EF2763" w:rsidRPr="00BB2B28">
        <w:rPr>
          <w:rFonts w:ascii="OpenDyslexic" w:hAnsi="OpenDyslexic" w:cs="Arial"/>
          <w:color w:val="A9179B"/>
          <w:sz w:val="20"/>
          <w:szCs w:val="20"/>
        </w:rPr>
        <w:t>1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63356C">
        <w:rPr>
          <w:rFonts w:ascii="OpenDyslexic" w:eastAsia="Calibri" w:hAnsi="OpenDyslexic" w:cs="Calibri"/>
          <w:color w:val="000000"/>
        </w:rPr>
        <w:t>Ne déguises-tu rien</w:t>
      </w:r>
      <w:r w:rsidRPr="00826EA8">
        <w:rPr>
          <w:rFonts w:ascii="OpenDyslexic" w:eastAsia="Calibri" w:hAnsi="OpenDyslexic" w:cs="Calibri"/>
          <w:sz w:val="32"/>
          <w:szCs w:val="32"/>
          <w:vertAlign w:val="superscript"/>
        </w:rPr>
        <w:footnoteReference w:id="1"/>
      </w:r>
      <w:r w:rsidRPr="0063356C">
        <w:rPr>
          <w:rFonts w:ascii="OpenDyslexic" w:eastAsia="Calibri" w:hAnsi="OpenDyslexic" w:cs="Calibri"/>
          <w:color w:val="000000"/>
        </w:rPr>
        <w:t xml:space="preserve"> de ce qu’a dit mon père</w:t>
      </w:r>
      <w:r w:rsidRPr="0063356C">
        <w:rPr>
          <w:rFonts w:ascii="Cambria Math" w:eastAsia="Calibri" w:hAnsi="Cambria Math" w:cs="Cambria Math"/>
          <w:color w:val="000000"/>
        </w:rPr>
        <w:t> </w:t>
      </w:r>
      <w:r w:rsidRPr="0063356C">
        <w:rPr>
          <w:rFonts w:ascii="OpenDyslexic" w:eastAsia="Calibri" w:hAnsi="OpenDyslexic" w:cs="Calibri"/>
          <w:color w:val="000000"/>
        </w:rPr>
        <w:t>?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63356C" w:rsidRPr="0063356C" w:rsidRDefault="0063356C" w:rsidP="00A7286B">
      <w:pPr>
        <w:spacing w:line="360" w:lineRule="auto"/>
        <w:jc w:val="center"/>
        <w:rPr>
          <w:rFonts w:ascii="OpenDyslexic" w:eastAsia="Calibri" w:hAnsi="OpenDyslexic" w:cs="Calibri"/>
          <w:caps/>
          <w:color w:val="000000"/>
        </w:rPr>
      </w:pPr>
      <w:r w:rsidRPr="0063356C">
        <w:rPr>
          <w:rFonts w:ascii="OpenDyslexic" w:eastAsia="Calibri" w:hAnsi="OpenDyslexic" w:cs="Calibri"/>
          <w:caps/>
          <w:color w:val="000000"/>
        </w:rPr>
        <w:t>Elvire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63356C">
        <w:rPr>
          <w:rFonts w:ascii="OpenDyslexic" w:eastAsia="Calibri" w:hAnsi="OpenDyslexic" w:cs="Calibri"/>
          <w:color w:val="000000"/>
        </w:rPr>
        <w:t>Tous mes sens à moi-même en sont encore charmés :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63356C">
        <w:rPr>
          <w:rFonts w:ascii="OpenDyslexic" w:eastAsia="Calibri" w:hAnsi="OpenDyslexic" w:cs="Calibri"/>
          <w:color w:val="000000"/>
        </w:rPr>
        <w:t>Il estime Rodrigue autant que vous l’aimez,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63356C">
        <w:rPr>
          <w:rFonts w:ascii="OpenDyslexic" w:eastAsia="Calibri" w:hAnsi="OpenDyslexic" w:cs="Calibri"/>
          <w:color w:val="000000"/>
        </w:rPr>
        <w:t>Et si je ne m’abuse à</w:t>
      </w:r>
      <w:r w:rsidRPr="00826EA8">
        <w:rPr>
          <w:rFonts w:ascii="OpenDyslexic" w:eastAsia="Calibri" w:hAnsi="OpenDyslexic" w:cs="Calibri"/>
          <w:sz w:val="32"/>
          <w:szCs w:val="32"/>
          <w:vertAlign w:val="superscript"/>
        </w:rPr>
        <w:footnoteReference w:id="2"/>
      </w:r>
      <w:r w:rsidRPr="0063356C">
        <w:rPr>
          <w:rFonts w:ascii="OpenDyslexic" w:eastAsia="Calibri" w:hAnsi="OpenDyslexic" w:cs="Calibri"/>
          <w:color w:val="000000"/>
        </w:rPr>
        <w:t xml:space="preserve"> lire dans son âme,</w:t>
      </w:r>
      <w:r w:rsidR="006F34EE">
        <w:rPr>
          <w:rFonts w:ascii="OpenDyslexic" w:eastAsia="Calibri" w:hAnsi="OpenDyslexic" w:cs="Calibri"/>
          <w:color w:val="000000"/>
        </w:rPr>
        <w:tab/>
      </w:r>
      <w:r w:rsidR="006F34EE">
        <w:rPr>
          <w:rFonts w:ascii="OpenDyslexic" w:eastAsia="Calibri" w:hAnsi="OpenDyslexic" w:cs="Calibri"/>
          <w:color w:val="000000"/>
        </w:rPr>
        <w:tab/>
      </w:r>
      <w:r w:rsidR="006F34EE">
        <w:rPr>
          <w:rFonts w:ascii="OpenDyslexic" w:eastAsia="Calibri" w:hAnsi="OpenDyslexic" w:cs="Calibri"/>
          <w:color w:val="000000"/>
        </w:rPr>
        <w:tab/>
      </w:r>
      <w:r w:rsidR="006F34EE">
        <w:rPr>
          <w:rFonts w:ascii="OpenDyslexic" w:eastAsia="Calibri" w:hAnsi="OpenDyslexic" w:cs="Calibri"/>
          <w:color w:val="000000"/>
        </w:rPr>
        <w:tab/>
      </w:r>
      <w:r w:rsidR="006F34EE">
        <w:rPr>
          <w:rFonts w:ascii="OpenDyslexic" w:eastAsia="Calibri" w:hAnsi="OpenDyslexic" w:cs="Calibri"/>
          <w:color w:val="000000"/>
        </w:rPr>
        <w:tab/>
      </w:r>
      <w:r w:rsidR="006F34EE">
        <w:rPr>
          <w:rFonts w:ascii="OpenDyslexic" w:eastAsia="Calibri" w:hAnsi="OpenDyslexic" w:cs="Calibri"/>
          <w:color w:val="000000"/>
        </w:rPr>
        <w:tab/>
      </w:r>
      <w:r w:rsidR="006F34EE">
        <w:rPr>
          <w:rFonts w:ascii="OpenDyslexic" w:eastAsia="Calibri" w:hAnsi="OpenDyslexic" w:cs="Calibri"/>
          <w:color w:val="000000"/>
        </w:rPr>
        <w:tab/>
        <w:t xml:space="preserve">    </w:t>
      </w:r>
      <w:r w:rsidR="006F34EE" w:rsidRPr="00BB2B28">
        <w:rPr>
          <w:rFonts w:ascii="OpenDyslexic" w:hAnsi="OpenDyslexic" w:cs="Arial"/>
          <w:color w:val="A9179B"/>
          <w:sz w:val="20"/>
          <w:szCs w:val="20"/>
        </w:rPr>
        <w:t>5</w:t>
      </w:r>
    </w:p>
    <w:p w:rsidR="0063356C" w:rsidRPr="0063356C" w:rsidRDefault="0063356C" w:rsidP="00A7286B">
      <w:pPr>
        <w:spacing w:line="360" w:lineRule="auto"/>
        <w:rPr>
          <w:rFonts w:ascii="OpenDyslexic" w:eastAsia="Calibri" w:hAnsi="OpenDyslexic" w:cs="Calibri"/>
        </w:rPr>
      </w:pPr>
      <w:r w:rsidRPr="0063356C">
        <w:rPr>
          <w:rFonts w:ascii="OpenDyslexic" w:eastAsia="Calibri" w:hAnsi="OpenDyslexic" w:cs="Calibri"/>
          <w:color w:val="000000"/>
        </w:rPr>
        <w:t>Il vous commandera de répondre à sa flamme</w:t>
      </w:r>
      <w:r w:rsidRPr="00826EA8">
        <w:rPr>
          <w:rFonts w:ascii="OpenDyslexic" w:eastAsia="Calibri" w:hAnsi="OpenDyslexic" w:cs="Calibri"/>
          <w:sz w:val="32"/>
          <w:szCs w:val="32"/>
          <w:vertAlign w:val="superscript"/>
        </w:rPr>
        <w:footnoteReference w:id="3"/>
      </w:r>
      <w:r w:rsidRPr="0063356C">
        <w:rPr>
          <w:rFonts w:ascii="OpenDyslexic" w:eastAsia="Calibri" w:hAnsi="OpenDyslexic" w:cs="Calibri"/>
          <w:color w:val="000000"/>
        </w:rPr>
        <w:t xml:space="preserve">. </w:t>
      </w:r>
      <w:r w:rsidRPr="0063356C">
        <w:rPr>
          <w:rFonts w:ascii="OpenDyslexic" w:eastAsia="Calibri" w:hAnsi="OpenDyslexic" w:cs="Calibri"/>
        </w:rPr>
        <w:t>[…]</w:t>
      </w:r>
    </w:p>
    <w:p w:rsidR="0063356C" w:rsidRPr="0063356C" w:rsidRDefault="00BB2B28" w:rsidP="00A7286B">
      <w:pPr>
        <w:spacing w:line="360" w:lineRule="auto"/>
        <w:rPr>
          <w:rFonts w:ascii="OpenDyslexic" w:eastAsia="Calibri" w:hAnsi="OpenDyslexic" w:cs="Arial"/>
          <w:color w:val="37373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D7831" wp14:editId="1C08A680">
            <wp:simplePos x="0" y="0"/>
            <wp:positionH relativeFrom="column">
              <wp:posOffset>855133</wp:posOffset>
            </wp:positionH>
            <wp:positionV relativeFrom="paragraph">
              <wp:posOffset>50800</wp:posOffset>
            </wp:positionV>
            <wp:extent cx="2124456" cy="2051304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26" w:rsidRDefault="00A7286B" w:rsidP="00A7286B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BB2B28">
        <w:rPr>
          <w:rFonts w:ascii="OpenDyslexic" w:hAnsi="OpenDyslexic"/>
          <w:color w:val="A9179B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63356C" w:rsidRPr="00A97694">
        <w:rPr>
          <w:rFonts w:ascii="OpenDyslexic" w:eastAsia="Calibri" w:hAnsi="OpenDyslexic" w:cs="Arial"/>
          <w:color w:val="373737"/>
          <w:sz w:val="18"/>
          <w:szCs w:val="18"/>
        </w:rPr>
        <w:t xml:space="preserve">Pierre Corneille (1606-1684), </w:t>
      </w:r>
      <w:r w:rsidR="0063356C" w:rsidRPr="00A97694">
        <w:rPr>
          <w:rFonts w:ascii="OpenDyslexic" w:eastAsia="Calibri" w:hAnsi="OpenDyslexic" w:cs="Arial"/>
          <w:i/>
          <w:color w:val="373737"/>
          <w:sz w:val="18"/>
          <w:szCs w:val="18"/>
        </w:rPr>
        <w:t>Le Cid</w:t>
      </w:r>
      <w:r w:rsidR="0063356C" w:rsidRPr="00A97694">
        <w:rPr>
          <w:rFonts w:ascii="OpenDyslexic" w:eastAsia="Calibri" w:hAnsi="OpenDyslexic" w:cs="Arial"/>
          <w:color w:val="373737"/>
          <w:sz w:val="18"/>
          <w:szCs w:val="18"/>
        </w:rPr>
        <w:t>, 1637</w:t>
      </w:r>
      <w:r>
        <w:rPr>
          <w:rFonts w:ascii="OpenDyslexic" w:eastAsia="Calibri" w:hAnsi="OpenDyslexic" w:cs="Arial"/>
          <w:color w:val="373737"/>
          <w:sz w:val="18"/>
          <w:szCs w:val="18"/>
        </w:rPr>
        <w:t xml:space="preserve"> </w:t>
      </w:r>
      <w:r w:rsidRPr="00BB2B28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852AA3" w:rsidRDefault="00852AA3" w:rsidP="00A7286B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852AA3" w:rsidRPr="00A97694" w:rsidRDefault="00852AA3" w:rsidP="00A7286B">
      <w:pPr>
        <w:spacing w:line="360" w:lineRule="auto"/>
        <w:jc w:val="right"/>
        <w:rPr>
          <w:rFonts w:ascii="OpenDyslexic" w:eastAsia="Calibri" w:hAnsi="OpenDyslexic" w:cs="Calibri"/>
          <w:color w:val="000000"/>
          <w:sz w:val="18"/>
          <w:szCs w:val="18"/>
        </w:rPr>
      </w:pPr>
    </w:p>
    <w:sectPr w:rsidR="00852AA3" w:rsidRPr="00A97694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E34D01" w:rsidP="00A83C2E">
        <w:pPr>
          <w:pStyle w:val="Pieddepage"/>
        </w:pPr>
      </w:p>
    </w:sdtContent>
  </w:sdt>
  <w:p w:rsidR="00183FC1" w:rsidRDefault="00F44A68" w:rsidP="00F44A68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6E20B35A" wp14:editId="778D63D3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  <w:footnote w:id="1">
    <w:p w:rsidR="0063356C" w:rsidRPr="00087843" w:rsidRDefault="0063356C" w:rsidP="0063356C">
      <w:pPr>
        <w:rPr>
          <w:rFonts w:ascii="OpenDyslexic" w:hAnsi="OpenDyslexic" w:cstheme="majorHAnsi"/>
          <w:sz w:val="20"/>
          <w:szCs w:val="20"/>
        </w:rPr>
      </w:pPr>
      <w:r w:rsidRPr="00087843">
        <w:rPr>
          <w:rFonts w:ascii="OpenDyslexic" w:hAnsi="OpenDyslexic" w:cstheme="majorHAnsi"/>
          <w:sz w:val="20"/>
          <w:szCs w:val="20"/>
        </w:rPr>
        <w:t xml:space="preserve">1. </w:t>
      </w:r>
      <w:r w:rsidRPr="00087843">
        <w:rPr>
          <w:rFonts w:ascii="OpenDyslexic" w:eastAsia="Helvetica Neue" w:hAnsi="OpenDyslexic" w:cstheme="majorHAnsi"/>
          <w:sz w:val="20"/>
          <w:szCs w:val="20"/>
        </w:rPr>
        <w:t>Ne déguises-tu rien : ne caches-tu rien</w:t>
      </w:r>
      <w:r w:rsidRPr="00087843">
        <w:rPr>
          <w:rFonts w:ascii="Cambria Math" w:eastAsia="Helvetica Neue" w:hAnsi="Cambria Math" w:cs="Cambria Math"/>
          <w:sz w:val="20"/>
          <w:szCs w:val="20"/>
        </w:rPr>
        <w:t> </w:t>
      </w:r>
      <w:r w:rsidRPr="00087843">
        <w:rPr>
          <w:rFonts w:ascii="OpenDyslexic" w:eastAsia="Helvetica Neue" w:hAnsi="OpenDyslexic" w:cstheme="majorHAnsi"/>
          <w:sz w:val="20"/>
          <w:szCs w:val="20"/>
        </w:rPr>
        <w:t>?</w:t>
      </w:r>
    </w:p>
  </w:footnote>
  <w:footnote w:id="2">
    <w:p w:rsidR="0063356C" w:rsidRPr="00087843" w:rsidRDefault="0063356C" w:rsidP="0063356C">
      <w:pPr>
        <w:rPr>
          <w:rFonts w:ascii="OpenDyslexic" w:hAnsi="OpenDyslexic" w:cstheme="majorHAnsi"/>
          <w:sz w:val="20"/>
          <w:szCs w:val="20"/>
        </w:rPr>
      </w:pPr>
      <w:r w:rsidRPr="00087843">
        <w:rPr>
          <w:rFonts w:ascii="OpenDyslexic" w:eastAsia="Helvetica Neue" w:hAnsi="OpenDyslexic" w:cstheme="majorHAnsi"/>
          <w:sz w:val="20"/>
          <w:szCs w:val="20"/>
        </w:rPr>
        <w:t>2. Et si je ne m’abuse à : et si je ne me trompe pas à.</w:t>
      </w:r>
    </w:p>
  </w:footnote>
  <w:footnote w:id="3">
    <w:p w:rsidR="0063356C" w:rsidRDefault="0063356C" w:rsidP="0063356C">
      <w:pPr>
        <w:rPr>
          <w:sz w:val="20"/>
          <w:szCs w:val="20"/>
        </w:rPr>
      </w:pPr>
      <w:r w:rsidRPr="00087843">
        <w:rPr>
          <w:rFonts w:ascii="OpenDyslexic" w:hAnsi="OpenDyslexic" w:cstheme="majorHAnsi"/>
          <w:sz w:val="20"/>
          <w:szCs w:val="20"/>
        </w:rPr>
        <w:t xml:space="preserve">3. </w:t>
      </w:r>
      <w:r w:rsidRPr="00087843">
        <w:rPr>
          <w:rFonts w:ascii="OpenDyslexic" w:eastAsia="Helvetica Neue" w:hAnsi="OpenDyslexic" w:cstheme="majorHAnsi"/>
          <w:sz w:val="20"/>
          <w:szCs w:val="20"/>
        </w:rPr>
        <w:t>Sa flamme : son amour.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10CC2"/>
    <w:rsid w:val="00063F30"/>
    <w:rsid w:val="00074E2D"/>
    <w:rsid w:val="00087843"/>
    <w:rsid w:val="000C733B"/>
    <w:rsid w:val="000F034D"/>
    <w:rsid w:val="00101B6E"/>
    <w:rsid w:val="00183FC1"/>
    <w:rsid w:val="0020647C"/>
    <w:rsid w:val="00224245"/>
    <w:rsid w:val="00251914"/>
    <w:rsid w:val="002D0313"/>
    <w:rsid w:val="002E6DEE"/>
    <w:rsid w:val="003023E6"/>
    <w:rsid w:val="00321520"/>
    <w:rsid w:val="00393D3A"/>
    <w:rsid w:val="00395A88"/>
    <w:rsid w:val="00414501"/>
    <w:rsid w:val="0046210F"/>
    <w:rsid w:val="004E20B6"/>
    <w:rsid w:val="00504C67"/>
    <w:rsid w:val="00594AD1"/>
    <w:rsid w:val="005C2503"/>
    <w:rsid w:val="0063356C"/>
    <w:rsid w:val="0069250D"/>
    <w:rsid w:val="006F34EE"/>
    <w:rsid w:val="00703C90"/>
    <w:rsid w:val="00764BE4"/>
    <w:rsid w:val="007746BF"/>
    <w:rsid w:val="00784321"/>
    <w:rsid w:val="00826EA8"/>
    <w:rsid w:val="00852AA3"/>
    <w:rsid w:val="00870F91"/>
    <w:rsid w:val="008903CD"/>
    <w:rsid w:val="008D55FB"/>
    <w:rsid w:val="0090338A"/>
    <w:rsid w:val="00964C57"/>
    <w:rsid w:val="00977B74"/>
    <w:rsid w:val="0099673B"/>
    <w:rsid w:val="009D475E"/>
    <w:rsid w:val="009E42A6"/>
    <w:rsid w:val="009F7476"/>
    <w:rsid w:val="00A2678F"/>
    <w:rsid w:val="00A7286B"/>
    <w:rsid w:val="00A83C2E"/>
    <w:rsid w:val="00A93802"/>
    <w:rsid w:val="00A97694"/>
    <w:rsid w:val="00AE6545"/>
    <w:rsid w:val="00B019AD"/>
    <w:rsid w:val="00B47853"/>
    <w:rsid w:val="00BB2B28"/>
    <w:rsid w:val="00BD1826"/>
    <w:rsid w:val="00C613F5"/>
    <w:rsid w:val="00CA4F44"/>
    <w:rsid w:val="00CF7B6F"/>
    <w:rsid w:val="00D00089"/>
    <w:rsid w:val="00D27FEB"/>
    <w:rsid w:val="00E34D01"/>
    <w:rsid w:val="00ED0765"/>
    <w:rsid w:val="00EF2763"/>
    <w:rsid w:val="00EF2B79"/>
    <w:rsid w:val="00F44A68"/>
    <w:rsid w:val="00F909DC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52</cp:revision>
  <cp:lastPrinted>2022-06-16T16:38:00Z</cp:lastPrinted>
  <dcterms:created xsi:type="dcterms:W3CDTF">2022-05-05T14:14:00Z</dcterms:created>
  <dcterms:modified xsi:type="dcterms:W3CDTF">2022-06-17T15:03:00Z</dcterms:modified>
</cp:coreProperties>
</file>